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29, 2026 (June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OCEAN POWER TECHNOLOGIES,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ectPr>
          <w:pgSz w:w="11900" w:h="16838" w:orient="portrait"/>
          <w:cols w:equalWidth="0" w:num="1">
            <w:col w:w="11240"/>
          </w:cols>
          <w:pgMar w:left="320" w:top="740" w:right="339" w:bottom="1440" w:gutter="0" w:footer="0" w:header="0"/>
        </w:sectPr>
      </w:pPr>
    </w:p>
    <w:p>
      <w:pPr>
        <w:spacing w:after="0" w:line="203"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001-33417</w:t>
      </w:r>
    </w:p>
    <w:p>
      <w:pPr>
        <w:spacing w:after="0" w:line="31"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22-2535818</w:t>
      </w:r>
    </w:p>
    <w:p>
      <w:pPr>
        <w:spacing w:after="0" w:line="3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2">
            <w:col w:w="7100" w:space="720"/>
            <w:col w:w="3420"/>
          </w:cols>
          <w:pgMar w:left="320" w:top="740" w:right="339" w:bottom="1440" w:gutter="0" w:footer="0" w:header="0"/>
          <w:type w:val="continuous"/>
        </w:sectPr>
      </w:pP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28 Engelhard Drive, Suite B</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Monroe Township, New Jersey 08831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740"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(609) 730-0400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 Not Applicable</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191"/>
        </w:trPr>
        <w:tc>
          <w:tcPr>
            <w:tcW w:w="4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Common Stock, $0.001 par value</w:t>
            </w:r>
          </w:p>
        </w:tc>
        <w:tc>
          <w:tcPr>
            <w:tcW w:w="240" w:type="dxa"/>
            <w:vAlign w:val="bottom"/>
          </w:tcPr>
          <w:p>
            <w:pPr>
              <w:spacing w:after="0"/>
              <w:rPr>
                <w:sz w:val="16"/>
                <w:szCs w:val="16"/>
                <w:color w:val="auto"/>
              </w:rPr>
            </w:pPr>
          </w:p>
        </w:tc>
        <w:tc>
          <w:tcPr>
            <w:tcW w:w="20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OPTT</w:t>
            </w:r>
          </w:p>
        </w:tc>
        <w:tc>
          <w:tcPr>
            <w:tcW w:w="220" w:type="dxa"/>
            <w:vAlign w:val="bottom"/>
          </w:tcPr>
          <w:p>
            <w:pPr>
              <w:spacing w:after="0"/>
              <w:rPr>
                <w:sz w:val="16"/>
                <w:szCs w:val="16"/>
                <w:color w:val="auto"/>
              </w:rPr>
            </w:pPr>
          </w:p>
        </w:tc>
        <w:tc>
          <w:tcPr>
            <w:tcW w:w="4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NYSE American</w:t>
            </w:r>
          </w:p>
        </w:tc>
      </w:t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Stock Purchase Rights</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NYSE American</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under Item 3.03 below is incorporated by reference into this Item 1.01.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June 29, 2026, Ocean Power Technologies, Inc., a Delaware corporation (“</w:t>
      </w:r>
      <w:r>
        <w:rPr>
          <w:rFonts w:ascii="Times New Roman" w:cs="Times New Roman" w:eastAsia="Times New Roman" w:hAnsi="Times New Roman"/>
          <w:sz w:val="18"/>
          <w:szCs w:val="18"/>
          <w:u w:val="single" w:color="auto"/>
          <w:color w:val="auto"/>
        </w:rPr>
        <w:t>OPT</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an Amended and Restated Section 382 Tax Benefits Preservation Plan (the “</w:t>
      </w:r>
      <w:r>
        <w:rPr>
          <w:rFonts w:ascii="Times New Roman" w:cs="Times New Roman" w:eastAsia="Times New Roman" w:hAnsi="Times New Roman"/>
          <w:sz w:val="18"/>
          <w:szCs w:val="18"/>
          <w:u w:val="single" w:color="auto"/>
          <w:color w:val="auto"/>
        </w:rPr>
        <w:t>Amended and Restated Tax Benefits Preservation Plan</w:t>
      </w:r>
      <w:r>
        <w:rPr>
          <w:rFonts w:ascii="Times New Roman" w:cs="Times New Roman" w:eastAsia="Times New Roman" w:hAnsi="Times New Roman"/>
          <w:sz w:val="18"/>
          <w:szCs w:val="18"/>
          <w:color w:val="auto"/>
        </w:rPr>
        <w:t>”), which amended and restated the Company’s Section 382 Tax Benefits Preservation Plan, dated as of June 29, 2023 (the “</w:t>
      </w:r>
      <w:r>
        <w:rPr>
          <w:rFonts w:ascii="Times New Roman" w:cs="Times New Roman" w:eastAsia="Times New Roman" w:hAnsi="Times New Roman"/>
          <w:sz w:val="18"/>
          <w:szCs w:val="18"/>
          <w:u w:val="single" w:color="auto"/>
          <w:color w:val="auto"/>
        </w:rPr>
        <w:t>Original Plan</w:t>
      </w:r>
      <w:r>
        <w:rPr>
          <w:rFonts w:ascii="Times New Roman" w:cs="Times New Roman" w:eastAsia="Times New Roman" w:hAnsi="Times New Roman"/>
          <w:sz w:val="18"/>
          <w:szCs w:val="18"/>
          <w:color w:val="auto"/>
        </w:rPr>
        <w:t>”), by and between the Company and Computershare Trust Company, N.A., a federally chartered trust company, as rights agent. The Amended and Restated Tax Benefits Preservation Plan was unanimously approved and adopted by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The Amended and Restated Tax Benefits Preservation Plan extends the final expiration time of the Original Plan from the close of business on June 29, 2026 to the close of business on June 29, 2029. The Amended and Restated Tax Benefits Preservation Plan also reflects various updates to reflect changes since the adoption of the Original Plan.</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has generated, and expects to continue to generate, net operating losses (“</w:t>
      </w:r>
      <w:r>
        <w:rPr>
          <w:rFonts w:ascii="Times New Roman" w:cs="Times New Roman" w:eastAsia="Times New Roman" w:hAnsi="Times New Roman"/>
          <w:sz w:val="18"/>
          <w:szCs w:val="18"/>
          <w:u w:val="single" w:color="auto"/>
          <w:color w:val="auto"/>
        </w:rPr>
        <w:t>NOLs</w:t>
      </w:r>
      <w:r>
        <w:rPr>
          <w:rFonts w:ascii="Times New Roman" w:cs="Times New Roman" w:eastAsia="Times New Roman" w:hAnsi="Times New Roman"/>
          <w:sz w:val="18"/>
          <w:szCs w:val="18"/>
          <w:color w:val="auto"/>
        </w:rPr>
        <w:t>”) and certain other tax attributes (collectively, the “</w:t>
      </w:r>
      <w:r>
        <w:rPr>
          <w:rFonts w:ascii="Times New Roman" w:cs="Times New Roman" w:eastAsia="Times New Roman" w:hAnsi="Times New Roman"/>
          <w:sz w:val="18"/>
          <w:szCs w:val="18"/>
          <w:u w:val="single" w:color="auto"/>
          <w:color w:val="auto"/>
        </w:rPr>
        <w:t>Tax Benefits</w:t>
      </w:r>
      <w:r>
        <w:rPr>
          <w:rFonts w:ascii="Times New Roman" w:cs="Times New Roman" w:eastAsia="Times New Roman" w:hAnsi="Times New Roman"/>
          <w:sz w:val="18"/>
          <w:szCs w:val="18"/>
          <w:color w:val="auto"/>
        </w:rPr>
        <w:t>”) that have the potential to reduce its future federal income tax obligations to the extent that the Company generates taxable income in the future. As it did with the Original Plan, the Board adopted the Amended and Restated Tax Benefits Preservation Plan to continue to diminish the risk that the Company’s ability to utilize its Tax Benefits to reduce potential future federal income tax obligations may become substantially limited if the Company experiences an “ownership change,” within the meaning of Section 382 of the Internal Revenue Code of 1986, as amended, and the Treasury Regulations promulgated thereunder (“</w:t>
      </w:r>
      <w:r>
        <w:rPr>
          <w:rFonts w:ascii="Times New Roman" w:cs="Times New Roman" w:eastAsia="Times New Roman" w:hAnsi="Times New Roman"/>
          <w:sz w:val="18"/>
          <w:szCs w:val="18"/>
          <w:u w:val="single" w:color="auto"/>
          <w:color w:val="auto"/>
        </w:rPr>
        <w:t>Section 382</w:t>
      </w:r>
      <w:r>
        <w:rPr>
          <w:rFonts w:ascii="Times New Roman" w:cs="Times New Roman" w:eastAsia="Times New Roman" w:hAnsi="Times New Roman"/>
          <w:sz w:val="18"/>
          <w:szCs w:val="18"/>
          <w:color w:val="auto"/>
        </w:rPr>
        <w:t>”). Under Section 382, an “ownership change” occurs if a stockholder or a group of stockholders that is deemed to own at least 5% of the Common Stock increases their ownership (individually, or collectively with other such “5-percent stockholders”) by more than 50 percentage points over the lowest percentage of the Common Stock owned by such stockholders at any time during a rolling three-year period. While the Amended and Restated Tax Benefits Preservation Plan cannot ultimately prevent an ownership change, it is intended to reduce the likelihood of such an event by deterring any person or group from acquiring beneficial ownership of 4.99% or more of the Company’s outstanding Common Stock, par value $0.001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without the approval of the Board. As more fully discussed below, a person who acquires, without the approval of the Board, beneficial ownership (other than pursuant to a stock split, reverse stock split, stock dividend, reclassification, or similar transaction effected by the Company, or certain inadvertent actions by stockholders) of 4.99% or more of the outstanding Common Stock (including any ownership interest held by that person’s Affiliates and Associates (as defined under the Amended and Restated Tax Benefits Preservation Plan)) could be subject to significant dilution.</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is a summary description of the material terms and conditions of the Amended and Restated Tax Benefits Preservation Plan and the preferred share purchase rights governed thereby (the “</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This summary is intended to provide a general description only, does not purport to be complete, and is qualified in its entirety by reference to the complete text of the Amended and Restated Tax Benefits Preservation Plan, a copy of which is attached to this Current Report on Form 8-K as Exhibit 4.1 and is incorporated herein by reference. Copies of the Original Plan can be obtained by accessing the Company’s Annual Report on Form 10-K for the fiscal year ended April 30, 2025 where it is filed as Exhibit 4.4 thereto. All capitalized terms used but not defined herein shall have the meanings ascribed to such terms in the Amended and Restated Tax Benefits Preservation Plan.</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The Rights</w:t>
      </w:r>
      <w:r>
        <w:rPr>
          <w:rFonts w:ascii="Times New Roman" w:cs="Times New Roman" w:eastAsia="Times New Roman" w:hAnsi="Times New Roman"/>
          <w:sz w:val="18"/>
          <w:szCs w:val="18"/>
          <w:color w:val="auto"/>
        </w:rPr>
        <w:t>. Pursuant to the Original Plan, on June 29, 2023, the Board authorized the issuance of one Right per each outstanding share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distributable to the Company’s stockholders of record as of the close of business on July 11, 2023 (the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One Right will also be issued together with each share of the Common Stock issued after the Record Date, but before the Distribution Time (as defined below) (or the earlier redemption or expiration of the Rights) and, in certain circumstances, after the Distribution Time.</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terms, provisions, and conditions of the Amended and Restated Tax Benefits Preservation Plan, if the Rights become exercisable, each Right would initially represent the right to purchase from the Company one one-thousandth of a share (a “</w:t>
      </w:r>
      <w:r>
        <w:rPr>
          <w:rFonts w:ascii="Times New Roman" w:cs="Times New Roman" w:eastAsia="Times New Roman" w:hAnsi="Times New Roman"/>
          <w:sz w:val="18"/>
          <w:szCs w:val="18"/>
          <w:u w:val="single" w:color="auto"/>
          <w:color w:val="auto"/>
        </w:rPr>
        <w:t>Unit</w:t>
      </w:r>
      <w:r>
        <w:rPr>
          <w:rFonts w:ascii="Times New Roman" w:cs="Times New Roman" w:eastAsia="Times New Roman" w:hAnsi="Times New Roman"/>
          <w:sz w:val="18"/>
          <w:szCs w:val="18"/>
          <w:color w:val="auto"/>
        </w:rPr>
        <w:t>”) of the Company’s Series A Participating Preferred Stock, par value $0.001 per share (the “</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for a purchase price of $2.25 per Unit, subject to adjustment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In the Original Plan, the Purchase Price was $4 per Unit. Prior to exercise, a Right does not give its holder any rights as a stockholder of the Company, including, without limitation, any dividend, voting, or liquidation rights.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Preferred Stock Provisions. </w:t>
      </w:r>
      <w:r>
        <w:rPr>
          <w:rFonts w:ascii="Times New Roman" w:cs="Times New Roman" w:eastAsia="Times New Roman" w:hAnsi="Times New Roman"/>
          <w:sz w:val="18"/>
          <w:szCs w:val="18"/>
          <w:color w:val="auto"/>
        </w:rPr>
        <w:t>Subject to adjustment in certain instances, each Unit of Series A Preferred Stock, if issued, (i) would give the 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the same dividend, voting, and liquidation rights as does one share of Common Stock, and should approximate the value of one share of Common Stock, (ii) would not be redeemable, (iii) would entitle holders to dividends equal to the dividends, if any, paid on one share of Common Stock,</w:t>
      </w:r>
    </w:p>
    <w:p>
      <w:pPr>
        <w:spacing w:after="0" w:line="1" w:lineRule="exact"/>
        <w:rPr>
          <w:sz w:val="20"/>
          <w:szCs w:val="20"/>
          <w:color w:val="auto"/>
        </w:rPr>
      </w:pPr>
    </w:p>
    <w:p>
      <w:pPr>
        <w:jc w:val="both"/>
        <w:ind w:firstLine="8"/>
        <w:spacing w:after="0" w:line="251" w:lineRule="auto"/>
        <w:tabs>
          <w:tab w:leader="none" w:pos="31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entitle holders upon liquidation either to receive $1.00 or an amount equal to the payment made on one share of Common Stock, whichever is greater, (v) except as otherwise provided by the Company’s Certificate of Incorporation or its Amended and Restated Bylaws, and except as required by law, would vote together with the shares of Common Stocks as one class on all matters submitted to a vote of the Company’s stockholders and would have the same voting power as one share of the Common Stock, and (vi) would entitle holders to a per share payment equal to the payment made on one share of the Common Stock, if shares of Common Stock are exchanged via merger, consolidation, or a similar transaction. The terms of the Series A Participating Preferred Stock are set forth in an Amended and Restated Series A Certificate of Designations that is being filed by the Company with the Secretary of State of the State of Delaware (the “</w:t>
      </w:r>
      <w:r>
        <w:rPr>
          <w:rFonts w:ascii="Times New Roman" w:cs="Times New Roman" w:eastAsia="Times New Roman" w:hAnsi="Times New Roman"/>
          <w:sz w:val="18"/>
          <w:szCs w:val="18"/>
          <w:u w:val="single" w:color="auto"/>
          <w:color w:val="auto"/>
        </w:rPr>
        <w:t>Amended and Restated Series A Certificate of Designations</w:t>
      </w:r>
      <w:r>
        <w:rPr>
          <w:rFonts w:ascii="Times New Roman" w:cs="Times New Roman" w:eastAsia="Times New Roman" w:hAnsi="Times New Roman"/>
          <w:sz w:val="18"/>
          <w:szCs w:val="18"/>
          <w:color w:val="auto"/>
        </w:rPr>
        <w:t>”). A copy of the Amended and Restated Series A Certificate of Designations is filed as Exhibit 3.1 to this Current Report on Form 8-K and is incorporated herein by reference.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Acquiring Person</w:t>
      </w:r>
      <w:r>
        <w:rPr>
          <w:rFonts w:ascii="Times New Roman" w:cs="Times New Roman" w:eastAsia="Times New Roman" w:hAnsi="Times New Roman"/>
          <w:sz w:val="18"/>
          <w:szCs w:val="18"/>
          <w:color w:val="auto"/>
        </w:rPr>
        <w:t>. Under the Amended and Restated Tax Benefits Preservation Plan, an “Acquiring Person” is any person, other than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exempted persons and holders of 4.99% or more of the outstanding Common Stock immediately prior to the first public announcement by the Company of the adoption of the Original Plan, who or which, together with all Affiliates and Associates of such person, is or becomes the beneficial owner of 4.99% or more of the shares of Common Stock outstanding, subject to various exceptions and provided that no person shall become an “Acquiring Person” as a result of repurchases of stock, dividends, or distributions by the Company, or certain inadvertent actions by stockholders.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Beneficial Ownership</w:t>
      </w:r>
      <w:r>
        <w:rPr>
          <w:rFonts w:ascii="Times New Roman" w:cs="Times New Roman" w:eastAsia="Times New Roman" w:hAnsi="Times New Roman"/>
          <w:sz w:val="18"/>
          <w:szCs w:val="18"/>
          <w:color w:val="auto"/>
        </w:rPr>
        <w:t>. Subject to the specific definition of “beneficial ownership” included in the Amended and Restated Tax Benefits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Preservation Plan and the various exceptions to such definition that are provided therein, beneficial ownership generally includes any of the Company’s securities which such person would otherwise be deemed to actually or constructively own for purposes of Section 382. Accordingly, a person will be treated as the beneficial owner of 4.99% or more shares of the Common Stock if, in the determination of the Board, that person (individually, or together with other persons) would be treated as a “5-percent stockholder” for purposes of Section 382 (substituting “4.99” for “5” each time “five” or “5” is used in or for purposes of Section 382). In addition, the Amended and Restated Tax Benefits Preservation Plan provides that, notwithstanding anything to the contrary contained therein, no person shall be deemed the beneficial owner of, or to beneficially own, any securities of the Company for purposes of the Amended and Restated Tax Benefits Preservation Plan if (i) such securities would not be deemed constructively or otherwise owned by, or otherwise aggregated with shares owned by, such person, and (ii) such securities would not be deemed constructively or otherwise owned by a single “entity,” in each case, for purposes of Section 382.</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Existing Holders. </w:t>
      </w:r>
      <w:r>
        <w:rPr>
          <w:rFonts w:ascii="Times New Roman" w:cs="Times New Roman" w:eastAsia="Times New Roman" w:hAnsi="Times New Roman"/>
          <w:sz w:val="18"/>
          <w:szCs w:val="18"/>
          <w:color w:val="auto"/>
        </w:rPr>
        <w:t>The Amended and Restated Tax Benefits Preservation Plan also provides that any person who beneficially owned 4.99%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of the Common Stock immediately prior to the first public announcement by the Company of the adoption of the Original Plan (each an “</w:t>
      </w:r>
      <w:r>
        <w:rPr>
          <w:rFonts w:ascii="Times New Roman" w:cs="Times New Roman" w:eastAsia="Times New Roman" w:hAnsi="Times New Roman"/>
          <w:sz w:val="18"/>
          <w:szCs w:val="18"/>
          <w:u w:val="single" w:color="auto"/>
          <w:color w:val="auto"/>
        </w:rPr>
        <w:t>Existing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shall not be deemed to be an “Acquiring Person” for purposes of the Amended and Restated Tax Benefits Preservation Plan. However, a person ceases to be an Existing Holder if and when (i) such person, together with all Affiliates and Associates of such person, becomes the Beneficial Owner of less than 4.99% of the shares of Common Stock then outstanding, or (ii) such Person, together with all Affiliates and Associates of such person, becomes the beneficial owner of additional Common Stock after the first public announcement by the Company of the adoption of the Original Plan (other than pursuant to a dividend or distribution paid or made by the Company on the outstanding Common Stock, pursuant to a split, reclassification, or subdivision of the outstanding Common Stock or pursuant to the acquisition of beneficial ownership of Common Stock upon the vesting or exercise of any options, warrants or other rights, or upon the initial grant or vesting of restricted stock, granted or issued by the Company to its directors, officers, and employees, pursuant to a compensation or benefits plan or arrangement adopted by the Board). To the best knowledge of the Company, there are no holders of the Common Stock that, as of the date hereof, qualify as Existing Holders.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 w:name="page4"/>
    <w:bookmarkEnd w:id="3"/>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Exempt Persons and Transactions. </w:t>
      </w:r>
      <w:r>
        <w:rPr>
          <w:rFonts w:ascii="Times New Roman" w:cs="Times New Roman" w:eastAsia="Times New Roman" w:hAnsi="Times New Roman"/>
          <w:sz w:val="18"/>
          <w:szCs w:val="18"/>
          <w:color w:val="auto"/>
        </w:rPr>
        <w:t>The Amended and Restated Tax Benefits Preservation Plan permits the Board to determine, in its sole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absolute discretion, that a person be exempted from the Amended and Restated Tax Benefits Preservation Plan (an “</w:t>
      </w:r>
      <w:r>
        <w:rPr>
          <w:rFonts w:ascii="Times New Roman" w:cs="Times New Roman" w:eastAsia="Times New Roman" w:hAnsi="Times New Roman"/>
          <w:sz w:val="18"/>
          <w:szCs w:val="18"/>
          <w:u w:val="single" w:color="auto"/>
          <w:color w:val="auto"/>
        </w:rPr>
        <w:t>Exempt Person</w:t>
      </w:r>
      <w:r>
        <w:rPr>
          <w:rFonts w:ascii="Times New Roman" w:cs="Times New Roman" w:eastAsia="Times New Roman" w:hAnsi="Times New Roman"/>
          <w:sz w:val="18"/>
          <w:szCs w:val="18"/>
          <w:color w:val="auto"/>
        </w:rPr>
        <w:t>”) and be permitted to become the beneficial owner of up to a number of shares of Common Stock, or a percentage of the shares of Common Stock outstanding, as such amount or percentage, as the case may be, is determined by the Board in its sole and absolute discretion (such amount or percentage, the “</w:t>
      </w:r>
      <w:r>
        <w:rPr>
          <w:rFonts w:ascii="Times New Roman" w:cs="Times New Roman" w:eastAsia="Times New Roman" w:hAnsi="Times New Roman"/>
          <w:sz w:val="18"/>
          <w:szCs w:val="18"/>
          <w:u w:val="single" w:color="auto"/>
          <w:color w:val="auto"/>
        </w:rPr>
        <w:t>Exempted Amount</w:t>
      </w:r>
      <w:r>
        <w:rPr>
          <w:rFonts w:ascii="Times New Roman" w:cs="Times New Roman" w:eastAsia="Times New Roman" w:hAnsi="Times New Roman"/>
          <w:sz w:val="18"/>
          <w:szCs w:val="18"/>
          <w:color w:val="auto"/>
        </w:rPr>
        <w:t>”), and that such person should be exempted from being an Acquiring Person, so long as such determination is made prior to such time as such Person becomes an Acquiring Person, unless and until such person acquires beneficial ownership of shares of Common Stock of the Company in excess of the Exempted Amount (other than pursuant to a stock split, reverse stock split, stock dividend, reclassification, or similar transaction effected by the Company) in which case such person shall become an Acquiring Person. The Board may make such exemption subject to such terms and conditions, if any, which the Board may determine in its sole and absolute discretion. Any person will cease to be an Exempt Person if the Board, in its sole and absolute discretion, makes a determination that such person’s beneficial ownership would, notwithstanding any prior determination to the contrary, jeopardize or endanger the value or availability to the Company of the Tax Benefits or be contrary to the best interests of the Company. Any person, together with all Affiliates and Associates of such person, who proposes to acquire 4.99% or more of the outstanding Common Stock may also apply to the Board in advance for an exemption in accordance with and pursuant to the terms of the Amended and Restated Tax Benefits Preservation Plan.</w:t>
      </w:r>
    </w:p>
    <w:p>
      <w:pPr>
        <w:spacing w:after="0" w:line="18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Initial Exercisability</w:t>
      </w:r>
      <w:r>
        <w:rPr>
          <w:rFonts w:ascii="Times New Roman" w:cs="Times New Roman" w:eastAsia="Times New Roman" w:hAnsi="Times New Roman"/>
          <w:sz w:val="18"/>
          <w:szCs w:val="18"/>
          <w:color w:val="auto"/>
        </w:rPr>
        <w:t>. Initially, the Rights are not exercisable, certificates will not be sent to stockholders, and the Rights will automatically trade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Common Stock. Subject to the terms, provisions, and conditions of the Amended and Restated Tax Benefits Preservation Plan, the Rights do not become exercisable until the close of business on the earlier to occur of:</w:t>
      </w:r>
    </w:p>
    <w:p>
      <w:pPr>
        <w:spacing w:after="0" w:line="179" w:lineRule="exact"/>
        <w:rPr>
          <w:sz w:val="20"/>
          <w:szCs w:val="20"/>
          <w:color w:val="auto"/>
        </w:rPr>
      </w:pPr>
    </w:p>
    <w:p>
      <w:pPr>
        <w:jc w:val="both"/>
        <w:ind w:left="980" w:hanging="324"/>
        <w:spacing w:after="0" w:line="231" w:lineRule="auto"/>
        <w:tabs>
          <w:tab w:leader="none" w:pos="98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calendar day (or if such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calendar occurs before the Record Date, then the close of business on the Record Date) after the earliest of the date of (i) the public announcement by the Company or an Acquiring Person indicating that an Acquiring Person has become an Acquiring Person (which, for purposes of this definition, shall include, without limitation, the filing of a report or an amendment thereto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pursuant to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pursuant to a comparable successor statute), (ii) the public disclosure of facts by the Company or an Acquiring Person that reveals the existence of an Acquiring Person or indicating that an Acquiring Person has become an Acquiring Person, and (iii) the Board becoming aware of the existence of an Acquiring Person (the “</w:t>
      </w:r>
      <w:r>
        <w:rPr>
          <w:rFonts w:ascii="Times New Roman" w:cs="Times New Roman" w:eastAsia="Times New Roman" w:hAnsi="Times New Roman"/>
          <w:sz w:val="18"/>
          <w:szCs w:val="18"/>
          <w:u w:val="single" w:color="auto"/>
          <w:color w:val="auto"/>
        </w:rPr>
        <w:t>Stock Acquisition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if such Person is determined by the Board, in its sole and absolute discretion, not to be or have become an Acquiring Person, then no Stock Acquisition Date shall be deemed to have occurred; and</w:t>
      </w:r>
    </w:p>
    <w:p>
      <w:pPr>
        <w:spacing w:after="0" w:line="208" w:lineRule="exact"/>
        <w:rPr>
          <w:rFonts w:ascii="Times New Roman" w:cs="Times New Roman" w:eastAsia="Times New Roman" w:hAnsi="Times New Roman"/>
          <w:sz w:val="36"/>
          <w:szCs w:val="36"/>
          <w:color w:val="auto"/>
          <w:vertAlign w:val="superscript"/>
        </w:rPr>
      </w:pPr>
    </w:p>
    <w:p>
      <w:pPr>
        <w:jc w:val="both"/>
        <w:ind w:left="980" w:hanging="324"/>
        <w:spacing w:after="0" w:line="219" w:lineRule="auto"/>
        <w:tabs>
          <w:tab w:leader="none" w:pos="98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calendar day (or if such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calendar occurs before the Record Date, then the close of business on the Record Date) after the date of the commencement (within the meaning of Rule 14d-2(a) of the General Rules and Regulations under the Exchange Act) by any Person (other than certain exempted persons) of, or first public announcement of the intent of any Person (other than certain exempted persons) to commence, a tender or exchange offer, upon the successful consummation of which any person (other than certain exempted persons) would become an Acquiring Person.</w:t>
      </w:r>
    </w:p>
    <w:p>
      <w:pPr>
        <w:spacing w:after="0" w:line="20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earlier of these times is referred to as the “</w:t>
      </w:r>
      <w:r>
        <w:rPr>
          <w:rFonts w:ascii="Times New Roman" w:cs="Times New Roman" w:eastAsia="Times New Roman" w:hAnsi="Times New Roman"/>
          <w:sz w:val="18"/>
          <w:szCs w:val="18"/>
          <w:u w:val="single" w:color="auto"/>
          <w:color w:val="auto"/>
        </w:rPr>
        <w:t>Distribution Time</w:t>
      </w:r>
      <w:r>
        <w:rPr>
          <w:rFonts w:ascii="Times New Roman" w:cs="Times New Roman" w:eastAsia="Times New Roman" w:hAnsi="Times New Roman"/>
          <w:sz w:val="18"/>
          <w:szCs w:val="18"/>
          <w:color w:val="auto"/>
        </w:rPr>
        <w:t>.” Until the Distribution Time (or the earlier redemption, exchange, termination, or expiration of the Rights), Common Stock certificates or the ownership statements issued with respect to uncertificated shares of Common Stock will also evidence the associated Rights. Until the Distribution Time (or the earlier redemption or expiration of the Rights), the surrender for transfer of any shares of Common Stock will also constitute the transfer of the associated Rights. After the Distribution Time, separate rights certificates will be issued and the Rights may be transferred other than in connection with the transfer of the underlying shares of Common Stock unless and until the Board has determined to effect an exchange pursuant to the Amended and Restated Tax Benefits Preservation Plan (as described below).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4" w:name="page5"/>
    <w:bookmarkEnd w:id="4"/>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Effect of a Triggering Event. </w:t>
      </w:r>
      <w:r>
        <w:rPr>
          <w:rFonts w:ascii="Times New Roman" w:cs="Times New Roman" w:eastAsia="Times New Roman" w:hAnsi="Times New Roman"/>
          <w:sz w:val="18"/>
          <w:szCs w:val="18"/>
          <w:color w:val="auto"/>
        </w:rPr>
        <w:t>In the event that a person becomes an Acquiring Person and a Distribution Time occurs, then, from and after the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Rights are no longer redeemable by the Company, each holder of a Right, other than Rights that are or, under certain circumstances, were beneficially owned by the Acquiring Person or any of its Affiliates or Associates (which will thereupon become void and nontransferable), will thereafter have the right to receive upon exercise of a Right and payment of the Purchase Price, and subject to the terms, provisions, and conditions of the Amended and Restated Tax Benefits Preservation Plan, a number of shares of the Common Stock having a market value (as determined immediately prior to such triggering event whether or not such Right was then exercisable) equal to two times the Purchase Price. After such an event, to the extent that insufficient shares of Common Stock are available for the exercise in full of the Rights, holders of Rights will receive upon exercise a number of shares of Common Stock to the extent available and then Units or other securities of the Company, other assets, cash, or any combination of the foregoing, in proportions determined by the Company, such that the aggregate value received is equal to two times the Purchase Price.</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Expiration</w:t>
      </w:r>
      <w:r>
        <w:rPr>
          <w:rFonts w:ascii="Times New Roman" w:cs="Times New Roman" w:eastAsia="Times New Roman" w:hAnsi="Times New Roman"/>
          <w:sz w:val="18"/>
          <w:szCs w:val="18"/>
          <w:color w:val="auto"/>
        </w:rPr>
        <w:t>. The Rights and the Amended and Restated Tax Benefits Preservation Plan will expire upon the earlier to occur of (i) the close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on June 29, 2029 (the “</w:t>
      </w:r>
      <w:r>
        <w:rPr>
          <w:rFonts w:ascii="Times New Roman" w:cs="Times New Roman" w:eastAsia="Times New Roman" w:hAnsi="Times New Roman"/>
          <w:sz w:val="18"/>
          <w:szCs w:val="18"/>
          <w:u w:val="single" w:color="auto"/>
          <w:color w:val="auto"/>
        </w:rPr>
        <w:t>Final Expiration Time</w:t>
      </w:r>
      <w:r>
        <w:rPr>
          <w:rFonts w:ascii="Times New Roman" w:cs="Times New Roman" w:eastAsia="Times New Roman" w:hAnsi="Times New Roman"/>
          <w:sz w:val="18"/>
          <w:szCs w:val="18"/>
          <w:color w:val="auto"/>
        </w:rPr>
        <w:t>”), (ii) the time at which all of the Rights are redeemed, (iii) the time at which the Rights are exchanged, (iv) the effective time of the repeal of Section 382 (but excluding the repeal or withdrawal of any Treasury Regulations thereunder), or any other change, if the Board determines, in its sole and absolute discretion, that the Amended and Restated Tax Benefits Preservation Plan is no longer necessary or desirable for the preservation of Tax Benefits, (v) the close of business on the date set by the Board following a determination by the Board, in its sole and absolute discretion, that the Amended and Restated Tax Benefits Preservation Plan is no longer necessary or desirable to preserve the Tax Benefits, (vi) the close of business on the first day of a taxable year of the Company to which the Board determines, in its sole and absolute discretion, that no Tax Benefits may be carried forward, and (vii) the close of business on the date set by the Board following a determination by the Board, in its sole and absolute discretion, prior to the time any Person becomes an Acquiring Person, that the Amended and Restated Tax Benefits Preservation Plan and the Rights are no longer in the best interests of the Company and its stockholders (the earliest of (i), (ii), (iii), (iv), (v), (vi), and (vii) being herein referred to as the “</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Exchange</w:t>
      </w:r>
      <w:r>
        <w:rPr>
          <w:rFonts w:ascii="Times New Roman" w:cs="Times New Roman" w:eastAsia="Times New Roman" w:hAnsi="Times New Roman"/>
          <w:sz w:val="18"/>
          <w:szCs w:val="18"/>
          <w:color w:val="auto"/>
        </w:rPr>
        <w:t>. The Board may, at its option and in its sole discretion, at any time after the Distribution Time and prior to the Expiration Time, 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to exchange all or part of the outstanding Rights (other than those Rights that have become null and void pursuant to the terms of the Amended and Restated Tax Benefits Preservation Plan, including those beneficially held by an Acquiring Person or any of its Affiliates or Associates) for shares of Common Stock at an exchange rate of one share of Common Stock for each Right (subject to adjustment). Notwithstanding the foregoing, the Board shall not be empowered to effect an exchange at any time after any Person (other than any Person deemed an “Exempt Person” pursuant to the Amended and Restated Tax Benefits Preservation Plan), together with its Affiliates and Associates (as defined in the Amended and Restated Tax Benefits Preservation Plan), shall have become the Beneficial Owner of 50% or more of the issued and outstanding shares of Common Stock then outstanding. The exchange of the Rights by the Board may be made effective at such time, on such a basis, and subject to such conditions as the Board in its sole and absolute discretion may establish. Immediately upon the action of the Board authorizing the exchange of the Rights, the right to exercise the Rights will terminate, and the only right of the holders of Rights will be to receive Common Stock or other consideration issuable in connection with the exchange.</w:t>
      </w:r>
    </w:p>
    <w:p>
      <w:pPr>
        <w:spacing w:after="0" w:line="18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Redemption. </w:t>
      </w:r>
      <w:r>
        <w:rPr>
          <w:rFonts w:ascii="Times New Roman" w:cs="Times New Roman" w:eastAsia="Times New Roman" w:hAnsi="Times New Roman"/>
          <w:sz w:val="18"/>
          <w:szCs w:val="18"/>
          <w:color w:val="auto"/>
        </w:rPr>
        <w:t>Subject to the provisions of the Amended and Restated Tax Benefits Preservation Plan, at any time prior to the earlier of (i) the close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business on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calendar day after the Stock Acquisition Date (or, if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calendar day after the Stock Acquisition Date occurs before the Record Date, the close of business on the Record Date), and (ii) the Final Expiration Time, the Board may, at its option and in its sole discretion, cause the Company to redeem the Rights in whole, but not in part, at a price of $0.001 per Right (the total amount paid to any holder of Rights to be rounded up to the nearest $0.01), payable in cash, Common Stock, or other form of consideration, as determined by the Board, in the exercise of its sole and absolute discretion. The redemption of the Rights may be made effective at such time, on such a basis, and subject to such conditions as the Board, in its sole and absolute discretion, may establish.</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5" w:name="page6"/>
    <w:bookmarkEnd w:id="5"/>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Anti-Dilution Provisions</w:t>
      </w:r>
      <w:r>
        <w:rPr>
          <w:rFonts w:ascii="Times New Roman" w:cs="Times New Roman" w:eastAsia="Times New Roman" w:hAnsi="Times New Roman"/>
          <w:sz w:val="18"/>
          <w:szCs w:val="18"/>
          <w:color w:val="auto"/>
        </w:rPr>
        <w:t>. The Board may, from time to time, adjust the Purchase Price, the number of Units issuable, the number of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and the number of shares of Common Stock or other securities or property issuable upon exercise of the Rights to prevent the dilution that may occur as a result of certain events.</w:t>
      </w:r>
    </w:p>
    <w:p>
      <w:pPr>
        <w:spacing w:after="0" w:line="17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i w:val="1"/>
          <w:iCs w:val="1"/>
          <w:color w:val="auto"/>
        </w:rPr>
        <w:t>Amendments</w:t>
      </w:r>
      <w:r>
        <w:rPr>
          <w:rFonts w:ascii="Times New Roman" w:cs="Times New Roman" w:eastAsia="Times New Roman" w:hAnsi="Times New Roman"/>
          <w:sz w:val="18"/>
          <w:szCs w:val="18"/>
          <w:color w:val="auto"/>
        </w:rPr>
        <w:t>. The Company may, from time to time, in its sole discretion, supplement or amend any provision of the Amended and Restated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Preservation Plan in any manner without the approval of any holders of the Rights or shares of Common Stock in order to cure ambiguities, to correct or supplement any provision of the Amended and Restated Tax Benefits Preservation Plan that may be defective or inconsistent with any other provisions therein, to make any change to or delete any provision thereof, or to otherwise change or supplement the Amended and Restated Tax Benefits Preservation Plan in any manner that the Company may deem necessary or desirable; provided that from and after the close of business on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w:t>
      </w:r>
    </w:p>
    <w:p>
      <w:pPr>
        <w:jc w:val="both"/>
        <w:spacing w:after="0" w:line="227" w:lineRule="auto"/>
        <w:rPr>
          <w:sz w:val="20"/>
          <w:szCs w:val="20"/>
          <w:color w:val="auto"/>
        </w:rPr>
      </w:pPr>
      <w:r>
        <w:rPr>
          <w:rFonts w:ascii="Times New Roman" w:cs="Times New Roman" w:eastAsia="Times New Roman" w:hAnsi="Times New Roman"/>
          <w:sz w:val="18"/>
          <w:szCs w:val="18"/>
          <w:color w:val="auto"/>
        </w:rPr>
        <w:t>calendar day following the Stock Acquisition Date (or, if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calendar day following the Stock Acquisition Date occurs before the Record Date, the close of business on the Record Date), the Amended and Restated Tax Benefits Preservation Plan may not be amended or supplemented in any manner which would adversely affect the interests of the holders of Rights (other than an Acquiring Person and its Affiliates and Associates and the transferees of the foregoing).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adoption of the Amended and Restated Tax Benefits Preservation Plan described in Item 1.01 above, on June 29, 2026, the Board approved and adopted an Amended and Restated Series A Certificate of Designations to amend and restate the terms of the Series A Participating Preferred Stock, including, primarily to increase the number of shares of Series A Participating Preferred Stock designated therein from 100,000 shares to 700,000 shares. The Company intends to file the Amended and Restated Series A Certificate of Designations with the Secretary of State of the State of Delaware on June 29, 2026. A copy of the Amended and Restated Series A Certificate of Designations is attached to this Current Report on Form 8-K as Exhibit 3.1 and is incorporated herein by reference.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29, 2026, the Company issued a press release announcing that its Board had unanimously approved and adopted the Amended and Restated Tax Benefits Preservation Plan, a copy of which is attached to this Current Report on Form 8-K as Exhibit 99.1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45"/>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400" w:type="dxa"/>
            <w:vAlign w:val="bottom"/>
            <w:tcBorders>
              <w:bottom w:val="single" w:sz="8" w:color="auto"/>
            </w:tcBorders>
            <w:gridSpan w:val="3"/>
          </w:tcPr>
          <w:p>
            <w:pPr>
              <w:ind w:left="38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4"/>
                <w:szCs w:val="14"/>
                <w:color w:val="auto"/>
              </w:rPr>
            </w:pPr>
          </w:p>
        </w:tc>
        <w:tc>
          <w:tcPr>
            <w:tcW w:w="10120" w:type="dxa"/>
            <w:vAlign w:val="bottom"/>
            <w:tcBorders>
              <w:bottom w:val="single" w:sz="8" w:color="0000EE"/>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EE"/>
              </w:rPr>
              <w:t>Amended and Restated Certificate of Designations of Series A Participating Preferred Stock of Ocean Power Technologies, Inc. (filed</w:t>
            </w: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herewith).</w:t>
            </w:r>
          </w:p>
        </w:tc>
        <w:tc>
          <w:tcPr>
            <w:tcW w:w="9400" w:type="dxa"/>
            <w:vAlign w:val="bottom"/>
            <w:gridSpan w:val="3"/>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7"/>
                <w:szCs w:val="17"/>
                <w:color w:val="auto"/>
              </w:rPr>
            </w:pPr>
          </w:p>
        </w:tc>
        <w:tc>
          <w:tcPr>
            <w:tcW w:w="101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Amended and Restated Section 382 Tax Benefits Preservation Plan, dated as of June 29, 2026, by and between Ocean Power Technologies,</w:t>
            </w: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7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Inc. and Computershare Trust Company, N.A., as Rights Agent (filed herewith).</w:t>
            </w:r>
          </w:p>
        </w:tc>
        <w:tc>
          <w:tcPr>
            <w:tcW w:w="4360" w:type="dxa"/>
            <w:vAlign w:val="bottom"/>
            <w:gridSpan w:val="2"/>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17"/>
                <w:szCs w:val="17"/>
                <w:color w:val="auto"/>
              </w:rPr>
            </w:pPr>
          </w:p>
        </w:tc>
        <w:tc>
          <w:tcPr>
            <w:tcW w:w="101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Press Release issued by Ocean Power Technologies, Inc. on June 29, 2026 (filed herewith).</w:t>
            </w: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0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bl>
    <w:p>
      <w:pPr>
        <w:spacing w:after="0" w:line="9" w:lineRule="exact"/>
        <w:rPr>
          <w:sz w:val="20"/>
          <w:szCs w:val="20"/>
          <w:color w:val="auto"/>
        </w:rPr>
      </w:pPr>
    </w:p>
    <w:p>
      <w:pPr>
        <w:ind w:left="5580" w:right="5220" w:hanging="5572"/>
        <w:spacing w:after="0" w:line="409" w:lineRule="auto"/>
        <w:tabs>
          <w:tab w:leader="none" w:pos="110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formatted as Inline XBRL and contained in Exhibit 101.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80" w:type="dxa"/>
            <w:vAlign w:val="bottom"/>
          </w:tcPr>
          <w:p>
            <w:pPr>
              <w:spacing w:after="0"/>
              <w:rPr>
                <w:sz w:val="19"/>
                <w:szCs w:val="19"/>
                <w:color w:val="auto"/>
              </w:rPr>
            </w:pPr>
          </w:p>
        </w:tc>
        <w:tc>
          <w:tcPr>
            <w:tcW w:w="776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OCEAN POWER TECHNOLOGIES, INC.</w:t>
            </w:r>
          </w:p>
        </w:tc>
      </w:tr>
      <w:tr>
        <w:trPr>
          <w:trHeight w:val="234"/>
        </w:trPr>
        <w:tc>
          <w:tcPr>
            <w:tcW w:w="3480" w:type="dxa"/>
            <w:vAlign w:val="bottom"/>
          </w:tcPr>
          <w:p>
            <w:pPr>
              <w:spacing w:after="0"/>
              <w:rPr>
                <w:sz w:val="20"/>
                <w:szCs w:val="20"/>
                <w:color w:val="auto"/>
              </w:rPr>
            </w:pPr>
          </w:p>
        </w:tc>
        <w:tc>
          <w:tcPr>
            <w:tcW w:w="776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June 29, 2026</w:t>
            </w:r>
          </w:p>
        </w:tc>
        <w:tc>
          <w:tcPr>
            <w:tcW w:w="776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Philipp Stratmann</w:t>
            </w:r>
          </w:p>
        </w:tc>
      </w:tr>
      <w:tr>
        <w:trPr>
          <w:trHeight w:val="191"/>
        </w:trPr>
        <w:tc>
          <w:tcPr>
            <w:tcW w:w="3480" w:type="dxa"/>
            <w:vAlign w:val="bottom"/>
          </w:tcPr>
          <w:p>
            <w:pPr>
              <w:spacing w:after="0"/>
              <w:rPr>
                <w:sz w:val="16"/>
                <w:szCs w:val="16"/>
                <w:color w:val="auto"/>
              </w:rPr>
            </w:pPr>
          </w:p>
        </w:tc>
        <w:tc>
          <w:tcPr>
            <w:tcW w:w="2540" w:type="dxa"/>
            <w:vAlign w:val="bottom"/>
          </w:tcPr>
          <w:p>
            <w:pPr>
              <w:ind w:left="2040"/>
              <w:spacing w:after="0" w:line="191" w:lineRule="exact"/>
              <w:rPr>
                <w:sz w:val="20"/>
                <w:szCs w:val="20"/>
                <w:color w:val="auto"/>
              </w:rPr>
            </w:pPr>
            <w:r>
              <w:rPr>
                <w:rFonts w:ascii="Times New Roman" w:cs="Times New Roman" w:eastAsia="Times New Roman" w:hAnsi="Times New Roman"/>
                <w:sz w:val="18"/>
                <w:szCs w:val="18"/>
                <w:color w:val="auto"/>
                <w:w w:val="99"/>
              </w:rPr>
              <w:t>Name:</w:t>
            </w:r>
          </w:p>
        </w:tc>
        <w:tc>
          <w:tcPr>
            <w:tcW w:w="5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Philipp Stratmann</w:t>
            </w:r>
          </w:p>
        </w:tc>
      </w:tr>
      <w:tr>
        <w:trPr>
          <w:trHeight w:val="234"/>
        </w:trPr>
        <w:tc>
          <w:tcPr>
            <w:tcW w:w="3480" w:type="dxa"/>
            <w:vAlign w:val="bottom"/>
          </w:tcPr>
          <w:p>
            <w:pPr>
              <w:spacing w:after="0"/>
              <w:rPr>
                <w:sz w:val="20"/>
                <w:szCs w:val="20"/>
                <w:color w:val="auto"/>
              </w:rPr>
            </w:pPr>
          </w:p>
        </w:tc>
        <w:tc>
          <w:tcPr>
            <w:tcW w:w="776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r>
        <w:trPr>
          <w:trHeight w:val="432"/>
        </w:trPr>
        <w:tc>
          <w:tcPr>
            <w:tcW w:w="34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8"/>
                <w:szCs w:val="18"/>
                <w:color w:val="auto"/>
              </w:rPr>
              <w:t>7</w:t>
            </w: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7" w:name="page8"/>
    <w:bookmarkEnd w:id="7"/>
    <w:p>
      <w:pPr>
        <w:ind w:left="10200"/>
        <w:spacing w:after="0"/>
        <w:rPr>
          <w:sz w:val="20"/>
          <w:szCs w:val="20"/>
          <w:color w:val="auto"/>
        </w:rPr>
      </w:pPr>
      <w:r>
        <w:rPr>
          <w:rFonts w:ascii="Times New Roman" w:cs="Times New Roman" w:eastAsia="Times New Roman" w:hAnsi="Times New Roman"/>
          <w:sz w:val="17"/>
          <w:szCs w:val="17"/>
          <w:b w:val="1"/>
          <w:bCs w:val="1"/>
          <w:color w:val="auto"/>
        </w:rPr>
        <w:t>EXHIBIT 3.1</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 CERTIFICATE OF DESIGNATIONS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SERIES A PARTICIPATING 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OCEAN POWER TECHNOLOGIES,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151 of the Delaware General Corporation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154305</wp:posOffset>
            </wp:positionV>
            <wp:extent cx="21431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Ocean Power Technologies,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 corporation organized and existing under the General Corporation Law of the State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as amended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hereby certifies: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That pursuant to the authority vested in the Board of Directors of the Corporation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in accordance with Article FOURTH of the Certificate of Incorporation of the Corporation (as heretofore amended,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the Board, on June 29, 2023, adopted a resolution authorizing the creation of a series of 100,000 shares of Preferred Stock designated as “Series A Participating Preferred Stock” and the Certificate of Designations for the Series A Participating Preferred Stock was filed with the Secretary of State of Delaware on June 30, 2023 (the “</w:t>
      </w:r>
      <w:r>
        <w:rPr>
          <w:rFonts w:ascii="Times New Roman" w:cs="Times New Roman" w:eastAsia="Times New Roman" w:hAnsi="Times New Roman"/>
          <w:sz w:val="18"/>
          <w:szCs w:val="18"/>
          <w:u w:val="single" w:color="auto"/>
          <w:color w:val="auto"/>
        </w:rPr>
        <w:t>Series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That no shares of Series A Participating Preferred Stock have been issued; and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That pursuant to the authority conferred upon the Board by the Certificate of Incorporation, on June 29, 2026, the Board adopted the following resolution for purposes of amending and restating the Series A Certificate: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RESOLVED, that pursuant to the authority vested in the Board of the Corporation in accordance with the provisions of the Certificate of Incorporation, as amended, the Certificate of Designations, filed with the Secretary of State of Delaware on June 30, 2023, which created a series of Preferred Stock, par value $0.001 per share, of the Corporation designated as “Series A Participating Preferred Stock” (such Certificate of Designations, the “</w:t>
      </w:r>
      <w:r>
        <w:rPr>
          <w:rFonts w:ascii="Times New Roman" w:cs="Times New Roman" w:eastAsia="Times New Roman" w:hAnsi="Times New Roman"/>
          <w:sz w:val="18"/>
          <w:szCs w:val="18"/>
          <w:u w:val="single" w:color="auto"/>
          <w:color w:val="auto"/>
        </w:rPr>
        <w:t>Series A Certificate</w:t>
      </w:r>
      <w:r>
        <w:rPr>
          <w:rFonts w:ascii="Times New Roman" w:cs="Times New Roman" w:eastAsia="Times New Roman" w:hAnsi="Times New Roman"/>
          <w:sz w:val="18"/>
          <w:szCs w:val="18"/>
          <w:color w:val="auto"/>
        </w:rPr>
        <w:t>”), be and hereby is amended and restated in its entirety as set forth herein, and the terms of the Series A Participating Preferred Stock be and hereby are amended and restated in their entirety such that the powers, designations, number of shares, preferences, and the relative participating, optional, and other special rights, and the qualifications, limitations, and restrictions of the Series A Participating Preferred Stock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both"/>
        <w:ind w:firstLine="656"/>
        <w:spacing w:after="0" w:line="253" w:lineRule="auto"/>
        <w:tabs>
          <w:tab w:leader="none" w:pos="85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and Amount</w:t>
      </w:r>
      <w:r>
        <w:rPr>
          <w:rFonts w:ascii="Times New Roman" w:cs="Times New Roman" w:eastAsia="Times New Roman" w:hAnsi="Times New Roman"/>
          <w:sz w:val="18"/>
          <w:szCs w:val="18"/>
          <w:color w:val="auto"/>
        </w:rPr>
        <w:t>. The shares of such series shall be designated as “Series A Junior Participating Preferred Stock” (the “</w:t>
      </w:r>
      <w:r>
        <w:rPr>
          <w:rFonts w:ascii="Times New Roman" w:cs="Times New Roman" w:eastAsia="Times New Roman" w:hAnsi="Times New Roman"/>
          <w:sz w:val="18"/>
          <w:szCs w:val="18"/>
          <w:u w:val="single" w:color="auto"/>
          <w:color w:val="auto"/>
        </w:rPr>
        <w:t>Series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xml:space="preserve">”). The Series A Preferred Stock shall have a par value of $0.001 per share and the number of shares constituting the Series A Preferred Stock shall be 700,000. Such number of shares may be increased or decreased by resolution of the Board of Directors prior to issuance;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no decrease shall reduce the number of shares of the Series A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the Series A Preferred Stock;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more than a total of 700,000 shares of Series A Preferred Stock shall be issuable upon the exercise of Rights (the “</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issued pursuant to the Section 382 Tax Benefits Preservation Plan, dated as of June 29, 2023, as amended and restated as of June 29, 2026, by and between the Corporation and Computershare Trust Company, N.A., a federally chartered trust company, as Rights Agent, the Board of Directors of the Corporation, pursuant to Section 151(g) of the DGCL, shall direct by resolution or resolutions that a certificate be properly executed, acknowledged, filed, and recorded, in accordance with the provisions of Section 103 of the DGCL, providing for the total number of shares of Series A Preferred Stock authorized to be issued to be increased (to the extent that the Certificate of Incorporation then permits) to the largest number of whole shares (rounded up to the nearest whole number) issuable upon exercise of such Rights.</w:t>
      </w:r>
    </w:p>
    <w:p>
      <w:pPr>
        <w:spacing w:after="0" w:line="18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Distributions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1" w:lineRule="auto"/>
        <w:tabs>
          <w:tab w:leader="none" w:pos="1551"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the holders of any shares of any series of Preferred Stock of the Corporation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(or any similar stock) ranking prior and superior to the shares of Series A Preferred Stock with respect to dividends, the holders of shares of the Series A Preferred Stock, in preference to the holders of common stock, par value $0.001 per share, of the Corporation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of any other stock of the Corporation ranking junior to the Series A Preferred Stock, shall be entitled to receive, when, as and if declared by the Board of Directors out of funds of the Corporation legally available for the payment of dividends, quarterly dividends payable in cash on the last day of July, October, January, and April in each fiscal year of the Corporation, or such other dates as the Board of Directors shall approve (each such date being referred to as a “</w:t>
      </w:r>
      <w:r>
        <w:rPr>
          <w:rFonts w:ascii="Times New Roman" w:cs="Times New Roman" w:eastAsia="Times New Roman" w:hAnsi="Times New Roman"/>
          <w:sz w:val="18"/>
          <w:szCs w:val="18"/>
          <w:u w:val="single" w:color="auto"/>
          <w:color w:val="auto"/>
        </w:rPr>
        <w:t>Quarterly Dividend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 Date</w:t>
      </w:r>
      <w:r>
        <w:rPr>
          <w:rFonts w:ascii="Times New Roman" w:cs="Times New Roman" w:eastAsia="Times New Roman" w:hAnsi="Times New Roman"/>
          <w:sz w:val="18"/>
          <w:szCs w:val="18"/>
          <w:color w:val="auto"/>
        </w:rPr>
        <w:t>”), commencing on the first Quarterly Dividend Payment Date after the first issuance of a share or fraction of a share of Series A Preferred Stock, in an amount (if any) per share (rounded to the nearest cent), subject to the provision for adjustment hereinafter set forth, equal to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Stock. In the event that the Corporation at any time after June 29, 2023 (the “</w:t>
      </w:r>
      <w:r>
        <w:rPr>
          <w:rFonts w:ascii="Times New Roman" w:cs="Times New Roman" w:eastAsia="Times New Roman" w:hAnsi="Times New Roman"/>
          <w:sz w:val="18"/>
          <w:szCs w:val="18"/>
          <w:u w:val="single" w:color="auto"/>
          <w:color w:val="auto"/>
        </w:rPr>
        <w:t>Rights Dividend Declaration Date</w:t>
      </w:r>
      <w:r>
        <w:rPr>
          <w:rFonts w:ascii="Times New Roman" w:cs="Times New Roman" w:eastAsia="Times New Roman" w:hAnsi="Times New Roman"/>
          <w:sz w:val="18"/>
          <w:szCs w:val="18"/>
          <w:color w:val="auto"/>
        </w:rPr>
        <w:t>”) (A) declares and pays any dividend on the Common Stock payable in the form of shares of Common Stock, (B) subdivides the outstanding Common Stock, or (C) combines or consolidates the outstanding Common Stock into a smaller number of shares, then in each such case the amount to which holders of shares of Series A Preferred Stock were entitled immediately prior to such event under clause</w:t>
      </w:r>
    </w:p>
    <w:p>
      <w:pPr>
        <w:spacing w:after="0" w:line="11" w:lineRule="exact"/>
        <w:rPr>
          <w:rFonts w:ascii="Times New Roman" w:cs="Times New Roman" w:eastAsia="Times New Roman" w:hAnsi="Times New Roman"/>
          <w:sz w:val="18"/>
          <w:szCs w:val="18"/>
          <w:color w:val="auto"/>
        </w:rPr>
      </w:pPr>
    </w:p>
    <w:p>
      <w:pPr>
        <w:jc w:val="both"/>
        <w:ind w:firstLine="8"/>
        <w:spacing w:after="0" w:line="255" w:lineRule="auto"/>
        <w:tabs>
          <w:tab w:leader="none" w:pos="28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preceding sentence shall be adjusted by multiplying such amount by a fraction, the numerator of which will be the total number of shares of Common Stock outstanding immediately after the occurrence of such event and the denominator of which will be the total number of shares of Common Stock that were outstanding immediately prior to the occurrence of such event.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jc w:val="both"/>
        <w:ind w:firstLine="1304"/>
        <w:spacing w:after="0" w:line="256" w:lineRule="auto"/>
        <w:tabs>
          <w:tab w:leader="none" w:pos="155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will declare a dividend or distribution on the Series A Preferred Stock as provided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immediately after it declares a dividend or distribution on the Common Stock (other than a dividend payable in shares of Common Stock), except that if no dividend or distribution has been declared on the Common Stock during the period between any Quarterly Dividend Payment Date and the next subsequent Quarterly Dividend Payment Date, then a dividend of $1.00 per share on the Series A Preferred Stock will nevertheless be payable on such subsequent Quarterly Dividend Payment Date (it being understood that the actual payment of such dividend may be deferred if prohibited under any of the Corporation’s debt instruments).</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will begin to accrue and be cumulative on outstanding shares of Series A Preferred Stock from the Quarterly Dividend Payment Date next preceding the date of issue of such shares of Series A Preferred Stock, unless the date of issue of such shares is prior to the record date for the first Quarterly Dividend Payment Date, in which case dividends on such shares will begin to accrue from the date of issue of such shares, or unless the date of issue is a Quarterly Dividend Payment Date or is a date after the record date for the determination of holders of shares of Series A Preferred Stock entitled to receive a quarterly dividend and before such Quarterly Dividend Payment Date, in either of which events such dividends will begin to accrue and be cumulative from such Quarterly Dividend Payment Date. Accrued but unpaid dividends will not bear interest. Dividends paid on the shares of Series A Preferred Stock in an amount less than the total amount of such dividends at the time accrued and payable on such shares will be allocated pro rata on a share-by-share basis among all such shares at the time outstanding. The Board may fix a record date for the determination of holders of shares of Series A Preferred Stock entitled to receive payment of a dividend or distribution declared thereon, which record date will be no more than sixty (60) days prior to the date fixed for the payment thereof.</w:t>
      </w:r>
    </w:p>
    <w:p>
      <w:pPr>
        <w:spacing w:after="0" w:line="194"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The holders of shares of Series A Preferred Stock shall have the following voting rights:</w:t>
      </w:r>
    </w:p>
    <w:p>
      <w:pPr>
        <w:spacing w:after="0" w:line="22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 for adjustment hereinafter set forth, each share of Series A Preferred Stock will entitle the holder thereof to 1,000 votes on all matters submitted to a vote of the stockholders of the Corporation. If the Corporation at any time after the Rights Dividend Declaration Date (i) declares any dividend on the Common Stock payable in shares of Common Stock, (ii) subdivides the outstanding Common Stock, or (iii) combines or consolidates the outstanding Common Stock into a smaller number of shares, then in each such case the number of votes per share to which holders of shares of Series A Preferred Stock were entitled immediately prior to such event will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Certificate of Designations, in any other Certificate of Designations creating a series of Preferred Stock or any similar stock, in the Certificate of Incorporation, or the Amended and Restated Bylaws of the Corporation, and except as required by law, the holders of shares of Series A Preferred Stock and the holders of shares of Common Stock and any other capital stock of the Corporation having general voting rights shall vote together as one class on all matters submitted to a vote of stockholders of the Corporation.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both"/>
        <w:ind w:firstLine="1304"/>
        <w:spacing w:after="0" w:line="266" w:lineRule="auto"/>
        <w:tabs>
          <w:tab w:leader="none" w:pos="155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this Certificate of Designations, or as required by law, the holders of Series A Preferred Stock shall have no special voting rights and their consent shall not be required (except to the extent they are entitled to vote with holders of Common Stock as set forth herein) for taking any corporate action.</w:t>
      </w:r>
    </w:p>
    <w:p>
      <w:pPr>
        <w:spacing w:after="0" w:line="17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Restrictions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will not declare any dividend on, make any distribution on, or redeem or purchase or otherwise acquire for consideration any shares of Common Stock after the first issuance of a share or fraction of a share of Series A Preferred Stock unless concurrently therewith it will declare a dividend on the Series A Preferred Stock as required by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quarterly dividends or other dividends or distributions payable on the Series A Preferred Stock as provided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are in arrears, thereafter and until all accrued and unpaid dividends and distributions, whether or not declared, on shares of Series A Preferred Stock outstanding shall have been paid in full, the Corporation shall not:</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177"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or make any other distributions, on any shares of stock ranking junior (either as to dividends or upon liquidation, dissolution, or winding up) to the Series A Preferred Stock;</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17"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or make any other distributions, on any shares of stock ranking on a parity (either as to dividends or upon liquidation, dissolution, or winding up) with the Series A Preferred Stock, except dividends paid ratably on the Series A Preferred Stock and all such parity stock on which dividends are payable or in arrears in proportion to the total amounts to which the holders of all such shares are then entitled;</w:t>
      </w:r>
    </w:p>
    <w:p>
      <w:pPr>
        <w:spacing w:after="0" w:line="17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61"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redeem or purchase or otherwise acquire for consideration shares of any stock ranking junior (either as to dividends or upon liquidation, dissolution, or winding up) to the Series A Preferred Stock,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the Corporation may at any time redeem, purchase, or otherwise acquire shares of any such junior stock in exchange for shares of any stock of the Corporation ranking junior (either as to dividends or upon dissolution, liquidation, or winding up) to the Series A Preferred Stock or rights, warrants, or options to acquire such junior stock; or</w:t>
      </w:r>
    </w:p>
    <w:p>
      <w:pPr>
        <w:spacing w:after="0" w:line="179"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64"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or purchase or otherwise acquire for consideration any shares of Series A Preferred Stock, or any shares of stock ranking on a parity (either as to dividends or upon liquidation, dissolution, or winding up) with the Series A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5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will not permit any subsidiary of the Corporation to purchase or otherwise acquire for consideration any shares of stock of the Corporation unless the Corporation could,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purchase or otherwise acquire such shares at such time and in such manner.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both"/>
        <w:ind w:firstLine="656"/>
        <w:spacing w:after="0" w:line="256" w:lineRule="auto"/>
        <w:tabs>
          <w:tab w:leader="none" w:pos="84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Reacquired Shares of Preferred Stock</w:t>
      </w:r>
      <w:r>
        <w:rPr>
          <w:rFonts w:ascii="Times New Roman" w:cs="Times New Roman" w:eastAsia="Times New Roman" w:hAnsi="Times New Roman"/>
          <w:sz w:val="18"/>
          <w:szCs w:val="18"/>
          <w:color w:val="auto"/>
        </w:rPr>
        <w:t>. Any shares of Series A Preferred Stock purchased or otherwise acquired by the Corporation in any manner whatsoever shall be retired and cancelled promptly after the acquisition thereof. All such shares shall upon their cancellation become authorized but unissued shares of Preferred Stock and may be reissued, without designation as to series until such shares are once more designated as part of a particular series of Preferred Stock by resolution or resolutions of the Board of Directors, subject to the conditions and restrictions on issuance set forth herein, in the Certificate of Incorporation, or in any other Certificate of Designations creating a series of Preferred Stock or any similar stock or as otherwise required by law.</w:t>
      </w:r>
    </w:p>
    <w:p>
      <w:pPr>
        <w:spacing w:after="0" w:line="187"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 Dissolution, or Winding Up</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liquidation, dissolution, or winding up of the Corporation, voluntary or otherwise, no distribution will be made to the holders of shares of stock ranking junior (either as to dividends or upon liquidation, dissolution, or winding up) to the Series A Preferred Stock unless, prior thereto, the holders of shares of Series A Preferred Stock will have received an amount per share (the “</w:t>
      </w:r>
      <w:r>
        <w:rPr>
          <w:rFonts w:ascii="Times New Roman" w:cs="Times New Roman" w:eastAsia="Times New Roman" w:hAnsi="Times New Roman"/>
          <w:sz w:val="18"/>
          <w:szCs w:val="18"/>
          <w:u w:val="single" w:color="auto"/>
          <w:color w:val="auto"/>
        </w:rPr>
        <w:t>Series A Liquidation Preference</w:t>
      </w:r>
      <w:r>
        <w:rPr>
          <w:rFonts w:ascii="Times New Roman" w:cs="Times New Roman" w:eastAsia="Times New Roman" w:hAnsi="Times New Roman"/>
          <w:sz w:val="18"/>
          <w:szCs w:val="18"/>
          <w:color w:val="auto"/>
        </w:rPr>
        <w:t>”) equal to the greater of (i) $1.00 plus an amount equal to accrued and unpaid dividends and distributions thereon, whether or not declared, to the date of such payment, or (ii) the Adjustment Number multiplied by the per share amount of all cash and other property to be distributed in respect of the Common Stock upon such liquidation, dissolution, or winding up of the Corporation. The “</w:t>
      </w:r>
      <w:r>
        <w:rPr>
          <w:rFonts w:ascii="Times New Roman" w:cs="Times New Roman" w:eastAsia="Times New Roman" w:hAnsi="Times New Roman"/>
          <w:sz w:val="18"/>
          <w:szCs w:val="18"/>
          <w:u w:val="single" w:color="auto"/>
          <w:color w:val="auto"/>
        </w:rPr>
        <w:t>Adjustment Number</w:t>
      </w:r>
      <w:r>
        <w:rPr>
          <w:rFonts w:ascii="Times New Roman" w:cs="Times New Roman" w:eastAsia="Times New Roman" w:hAnsi="Times New Roman"/>
          <w:sz w:val="18"/>
          <w:szCs w:val="18"/>
          <w:color w:val="auto"/>
        </w:rPr>
        <w:t>” will initially be 1,000. If the Corporation at any time after the Rights Dividend Declaration Date (A) declares and pays any dividend on the Common Stock payable in the form of shares of Common Stock, (B) subdivides the outstanding Common Stock, or (C) combines or consolidates the outstanding Common Stock into a smaller number of shares, then in each such case the Adjustment Number in effect immediately prior to such event will be adjusted by multiplying such Adjustment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8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are not sufficient assets available to permit payment in full of the Series A Liquidation Preference and the liquidation preferences of all other classes and series of Preferred Stock, if any, that rank on a parity with the Series A Preferred Stock, then the assets available for distribution will be distributed ratably to the holders of the Series A Preferred Stock and such parity shares in proportion to their respective liquidation preferences.</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merger, consolidation, or other business combination of the Corporation into or with another entity or the merger, consolidation, or other business combination of any other entity into or with the Corporation (nor the sale, lease, exchange, or conveyance of all or substantially all of the property, assets, or business of the Corporation) shall be deemed to be a liquidation, dissolution, or winding up of the Corporation within the meaning of this Section 6.</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8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Consolidation, Merger, etc.</w:t>
      </w:r>
      <w:r>
        <w:rPr>
          <w:rFonts w:ascii="Times New Roman" w:cs="Times New Roman" w:eastAsia="Times New Roman" w:hAnsi="Times New Roman"/>
          <w:sz w:val="18"/>
          <w:szCs w:val="18"/>
          <w:color w:val="auto"/>
        </w:rPr>
        <w:t xml:space="preserve"> If the Corporation enters into any consolidation, merger, combination, conversion, share exchange, or other transaction in which the shares of Common Stock are exchanged for or changed into other stock, securities, cash, or any other property (payable in kind), then in any such case the shares of Series A Preferred Stock will at the same time be similarly exchanged or changed in an amount per share (subject to the provision for adjustment hereinafter set forth) equal to the Adjustment Number multiplied by the aggregate amount of stock, securities, cash, and/or any other property (payable in kind), as the case may be, into which or for which each share of Common Stock is changed or exchanged.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ind w:left="840" w:hanging="184"/>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Redemption</w:t>
      </w:r>
      <w:r>
        <w:rPr>
          <w:rFonts w:ascii="Times New Roman" w:cs="Times New Roman" w:eastAsia="Times New Roman" w:hAnsi="Times New Roman"/>
          <w:sz w:val="18"/>
          <w:szCs w:val="18"/>
          <w:color w:val="auto"/>
        </w:rPr>
        <w:t>. The shares of Series A Preferred Stock shall not be redeemable from any holder.</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8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Rank</w:t>
      </w:r>
      <w:r>
        <w:rPr>
          <w:rFonts w:ascii="Times New Roman" w:cs="Times New Roman" w:eastAsia="Times New Roman" w:hAnsi="Times New Roman"/>
          <w:sz w:val="18"/>
          <w:szCs w:val="18"/>
          <w:color w:val="auto"/>
        </w:rPr>
        <w:t>. The Series A Preferred Stock shall rank, with respect to the payment of dividends and the distribution of assets upon liquidation, dissolution, or winding up of the Corporation, junior to all series of any other class of the Preferred Stock issued either before or after the issuance of the Series A Preferred Stock, unless the terms of any such series shall provide otherwise, and shall rank senior to the Common Stock as to such matters.</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9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At such time as any shares of Series A Preferred Stock are outstanding, if any proposed amendment to the Certificate of Incorporation (including this Amended and Restated Certificate of Designations), including pursuant to a merger or consolidation, would materially alter, change, or repeal any of the preferences, powers, or special rights given to the Series A Preferred Stock so as to affect the Series A Preferred Stock adversely, then the holders of the Series A Preferred Stock shall be entitled to vote separately as a class upon such amendment, and the affirmative vote of at least two-thirds of the outstanding shares of the Series A Preferred Stock, voting separately as a single class, shall be necessary for the adoption thereof, in addition to such other vote as may be required by the DGCL.</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92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Series A Preferred Stock may be issued in fractions of a share that shall entitle the holder, in proportion to such holder’s fractional shares, to exercise voting rights, receive dividends, participate in distributions, and to have the benefit of all other rights of holders of Series A Preferred Stock.</w:t>
      </w:r>
    </w:p>
    <w:p>
      <w:pPr>
        <w:spacing w:after="0" w:line="17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signed and attested this Amended and Restated Certificate of Designations on the 29th day of June 2026.</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OCEAN POWER TECHNOLOGIES, INC.</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Philipp Stratmann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Philipp Stratmann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Tracy D. Pagliara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9262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92620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D. Pagliara, Secretary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SECTION 382 TAX BENEFITS PRESERVATION PLAN</w:t>
      </w:r>
    </w:p>
    <w:p>
      <w:pPr>
        <w:spacing w:after="0" w:line="24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by and between</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OCEAN POWER TECHNOLOGIES, INC.</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COMPUTERSHARE TRUST COMPANY, N.A.,</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 Rights Agent</w:t>
      </w:r>
    </w:p>
    <w:p>
      <w:pPr>
        <w:spacing w:after="0" w:line="20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Dated as of June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9360" w:type="dxa"/>
            <w:vAlign w:val="bottom"/>
          </w:tcPr>
          <w:p>
            <w:pPr>
              <w:ind w:left="37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9360" w:type="dxa"/>
            <w:vAlign w:val="bottom"/>
          </w:tcPr>
          <w:p>
            <w:pPr>
              <w:spacing w:after="0"/>
              <w:rPr>
                <w:sz w:val="24"/>
                <w:szCs w:val="24"/>
                <w:color w:val="auto"/>
              </w:rPr>
            </w:pP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w:t>
            </w:r>
          </w:p>
        </w:tc>
        <w:tc>
          <w:tcPr>
            <w:tcW w:w="9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Definitions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w:t>
            </w:r>
          </w:p>
        </w:tc>
        <w:tc>
          <w:tcPr>
            <w:tcW w:w="9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Appointment of Rights Agent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w:t>
            </w:r>
          </w:p>
        </w:tc>
        <w:tc>
          <w:tcPr>
            <w:tcW w:w="9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Issuance of Rights Certificates.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w:t>
            </w:r>
          </w:p>
        </w:tc>
        <w:tc>
          <w:tcPr>
            <w:tcW w:w="9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Form of Rights Certificates; Notice to Rights Agent as to Acquiring Person.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w:t>
            </w:r>
          </w:p>
        </w:tc>
        <w:tc>
          <w:tcPr>
            <w:tcW w:w="9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Countersignature and Registration.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w:t>
            </w:r>
          </w:p>
        </w:tc>
        <w:tc>
          <w:tcPr>
            <w:tcW w:w="9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Transfer, Split Up, Combination and Exchange of Rights Certificates; Mutilated, Destroyed, Lost or Stolen Rights Certificates.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w:t>
            </w:r>
          </w:p>
        </w:tc>
        <w:tc>
          <w:tcPr>
            <w:tcW w:w="9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Exercise of Rights; Purchase Price; Expiration Time of Rights.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w:t>
            </w:r>
          </w:p>
        </w:tc>
        <w:tc>
          <w:tcPr>
            <w:tcW w:w="9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Cancellation and Destruction of Rights Certificates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w:t>
            </w:r>
          </w:p>
        </w:tc>
        <w:tc>
          <w:tcPr>
            <w:tcW w:w="9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Reservation and Availability of Shares of Preferred Stock.</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w:t>
            </w:r>
          </w:p>
        </w:tc>
        <w:tc>
          <w:tcPr>
            <w:tcW w:w="9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Securities Issuable Upon Exercise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11.</w:t>
            </w:r>
          </w:p>
        </w:tc>
        <w:tc>
          <w:tcPr>
            <w:tcW w:w="9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Adjustments to Number and Kind of Securities or Other Property, Number of Rights or Purchase Price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12.</w:t>
            </w:r>
          </w:p>
        </w:tc>
        <w:tc>
          <w:tcPr>
            <w:tcW w:w="9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Certification of Adjustments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13.</w:t>
            </w:r>
          </w:p>
        </w:tc>
        <w:tc>
          <w:tcPr>
            <w:tcW w:w="9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Fractional Rights and Fractional Shares.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14.</w:t>
            </w:r>
          </w:p>
        </w:tc>
        <w:tc>
          <w:tcPr>
            <w:tcW w:w="9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Rights of Action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15.</w:t>
            </w:r>
          </w:p>
        </w:tc>
        <w:tc>
          <w:tcPr>
            <w:tcW w:w="9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Agreement of Right Holders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16.</w:t>
            </w:r>
          </w:p>
        </w:tc>
        <w:tc>
          <w:tcPr>
            <w:tcW w:w="9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Rights Certificate Holder Not Deemed a Stockholder</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17.</w:t>
            </w:r>
          </w:p>
        </w:tc>
        <w:tc>
          <w:tcPr>
            <w:tcW w:w="9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Concerning the Rights Agent.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18.</w:t>
            </w:r>
          </w:p>
        </w:tc>
        <w:tc>
          <w:tcPr>
            <w:tcW w:w="9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Merger or Consolidation or Change of Name of Rights Agent.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19.</w:t>
            </w:r>
          </w:p>
        </w:tc>
        <w:tc>
          <w:tcPr>
            <w:tcW w:w="9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Duties of Rights Agent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w:t>
            </w:r>
          </w:p>
        </w:tc>
        <w:tc>
          <w:tcPr>
            <w:tcW w:w="9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Change of Rights Agent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21.</w:t>
            </w:r>
          </w:p>
        </w:tc>
        <w:tc>
          <w:tcPr>
            <w:tcW w:w="9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Issuance of New Rights Certificates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22.</w:t>
            </w:r>
          </w:p>
        </w:tc>
        <w:tc>
          <w:tcPr>
            <w:tcW w:w="9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Redemption.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23.</w:t>
            </w:r>
          </w:p>
        </w:tc>
        <w:tc>
          <w:tcPr>
            <w:tcW w:w="9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Exchange.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24.</w:t>
            </w:r>
          </w:p>
        </w:tc>
        <w:tc>
          <w:tcPr>
            <w:tcW w:w="9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Notice of Proposed Actions.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25.</w:t>
            </w:r>
          </w:p>
        </w:tc>
        <w:tc>
          <w:tcPr>
            <w:tcW w:w="9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26.</w:t>
            </w:r>
          </w:p>
        </w:tc>
        <w:tc>
          <w:tcPr>
            <w:tcW w:w="9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Supplements and Amendments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00" w:type="dxa"/>
            <w:vAlign w:val="bottom"/>
            <w:tcBorders>
              <w:bottom w:val="single" w:sz="8" w:color="auto"/>
            </w:tcBorders>
          </w:tcPr>
          <w:p>
            <w:pPr>
              <w:spacing w:after="0"/>
              <w:rPr>
                <w:sz w:val="24"/>
                <w:szCs w:val="24"/>
                <w:color w:val="auto"/>
              </w:rPr>
            </w:pPr>
          </w:p>
        </w:tc>
        <w:tc>
          <w:tcPr>
            <w:tcW w:w="9360" w:type="dxa"/>
            <w:vAlign w:val="bottom"/>
            <w:tcBorders>
              <w:bottom w:val="single" w:sz="8" w:color="auto"/>
            </w:tcBorders>
          </w:tcPr>
          <w:p>
            <w:pPr>
              <w:ind w:left="4640"/>
              <w:spacing w:after="0"/>
              <w:rPr>
                <w:sz w:val="20"/>
                <w:szCs w:val="20"/>
                <w:color w:val="auto"/>
              </w:rPr>
            </w:pPr>
            <w:r>
              <w:rPr>
                <w:rFonts w:ascii="Times New Roman" w:cs="Times New Roman" w:eastAsia="Times New Roman" w:hAnsi="Times New Roman"/>
                <w:sz w:val="18"/>
                <w:szCs w:val="18"/>
                <w:color w:val="auto"/>
              </w:rPr>
              <w:t>-i-</w:t>
            </w: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00" w:type="dxa"/>
            <w:vAlign w:val="bottom"/>
          </w:tcPr>
          <w:p>
            <w:pPr>
              <w:spacing w:after="0"/>
              <w:rPr>
                <w:sz w:val="19"/>
                <w:szCs w:val="19"/>
                <w:color w:val="auto"/>
              </w:rPr>
            </w:pPr>
          </w:p>
        </w:tc>
        <w:tc>
          <w:tcPr>
            <w:tcW w:w="9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9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(continued)</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9360" w:type="dxa"/>
            <w:vAlign w:val="bottom"/>
          </w:tcPr>
          <w:p>
            <w:pPr>
              <w:spacing w:after="0"/>
              <w:rPr>
                <w:sz w:val="24"/>
                <w:szCs w:val="24"/>
                <w:color w:val="auto"/>
              </w:rPr>
            </w:pP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27.</w:t>
            </w:r>
          </w:p>
        </w:tc>
        <w:tc>
          <w:tcPr>
            <w:tcW w:w="9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Exemption Requests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28.</w:t>
            </w:r>
          </w:p>
        </w:tc>
        <w:tc>
          <w:tcPr>
            <w:tcW w:w="9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Successors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29.  Benefits of this Agreement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w:t>
            </w:r>
          </w:p>
        </w:tc>
        <w:tc>
          <w:tcPr>
            <w:tcW w:w="9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Severability</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31.  Governing Law; Exclusive Jurisdiction; Waiver of Jury Trial.</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32.</w:t>
            </w:r>
          </w:p>
        </w:tc>
        <w:tc>
          <w:tcPr>
            <w:tcW w:w="9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Counterparts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33.</w:t>
            </w:r>
          </w:p>
        </w:tc>
        <w:tc>
          <w:tcPr>
            <w:tcW w:w="9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Interpretation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34.  Determination and Actions by the Board, etc</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35.</w:t>
            </w:r>
          </w:p>
        </w:tc>
        <w:tc>
          <w:tcPr>
            <w:tcW w:w="9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Force Majeure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36.</w:t>
            </w:r>
          </w:p>
        </w:tc>
        <w:tc>
          <w:tcPr>
            <w:tcW w:w="9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Further Assurances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37.  USA Patriot Act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38.</w:t>
            </w:r>
          </w:p>
        </w:tc>
        <w:tc>
          <w:tcPr>
            <w:tcW w:w="9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Prior Agreement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A – Form of Amended and Restated Certificate of Designations of Series A Participating Preferred Stock</w:t>
            </w: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B – Form of Rights Certificate</w:t>
            </w: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C – Form of Summary of Rights</w:t>
            </w: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00" w:type="dxa"/>
            <w:vAlign w:val="bottom"/>
            <w:tcBorders>
              <w:bottom w:val="single" w:sz="8" w:color="auto"/>
            </w:tcBorders>
          </w:tcPr>
          <w:p>
            <w:pPr>
              <w:spacing w:after="0"/>
              <w:rPr>
                <w:sz w:val="24"/>
                <w:szCs w:val="24"/>
                <w:color w:val="auto"/>
              </w:rPr>
            </w:pPr>
          </w:p>
        </w:tc>
        <w:tc>
          <w:tcPr>
            <w:tcW w:w="936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-ii-</w:t>
            </w: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SECTION 382 TAX BENEFITS PRESERVATION PLAN</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AMENDED AND RESTATED SECTION 382 TAX BENEFITS PRESERVATION PLAN,</w:t>
      </w:r>
      <w:r>
        <w:rPr>
          <w:rFonts w:ascii="Times New Roman" w:cs="Times New Roman" w:eastAsia="Times New Roman" w:hAnsi="Times New Roman"/>
          <w:sz w:val="18"/>
          <w:szCs w:val="18"/>
          <w:color w:val="auto"/>
        </w:rPr>
        <w:t xml:space="preserve"> dated as of June 29, 2026 (as the same may be amended, supplemented, or otherwise modified from time to time,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between Ocean Power Technologies,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Computershare Trust Company, N.A., a federally chartered trust company, as rights agent (the “</w:t>
      </w:r>
      <w:r>
        <w:rPr>
          <w:rFonts w:ascii="Times New Roman" w:cs="Times New Roman" w:eastAsia="Times New Roman" w:hAnsi="Times New Roman"/>
          <w:sz w:val="18"/>
          <w:szCs w:val="18"/>
          <w:u w:val="single" w:color="auto"/>
          <w:color w:val="auto"/>
        </w:rPr>
        <w:t>Rights Agent</w:t>
      </w:r>
      <w:r>
        <w:rPr>
          <w:rFonts w:ascii="Times New Roman" w:cs="Times New Roman" w:eastAsia="Times New Roman" w:hAnsi="Times New Roman"/>
          <w:sz w:val="18"/>
          <w:szCs w:val="18"/>
          <w:color w:val="auto"/>
        </w:rPr>
        <w:t>”) amends and restates that certain Section 382 Tax Benefits Preservation Plan, dated as of June 29, 2023 (the “</w:t>
      </w:r>
      <w:r>
        <w:rPr>
          <w:rFonts w:ascii="Times New Roman" w:cs="Times New Roman" w:eastAsia="Times New Roman" w:hAnsi="Times New Roman"/>
          <w:sz w:val="18"/>
          <w:szCs w:val="18"/>
          <w:u w:val="single" w:color="auto"/>
          <w:color w:val="auto"/>
        </w:rPr>
        <w:t>Original Agreement</w:t>
      </w:r>
      <w:r>
        <w:rPr>
          <w:rFonts w:ascii="Times New Roman" w:cs="Times New Roman" w:eastAsia="Times New Roman" w:hAnsi="Times New Roman"/>
          <w:sz w:val="18"/>
          <w:szCs w:val="18"/>
          <w:color w:val="auto"/>
        </w:rPr>
        <w:t>”) between the Company and the Rights Agent.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certain of its Subsidiaries (as hereinafter defined) have generated, and expects to continue to generate, certain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Benefits (as hereinafter defined) for United States federal income tax purposes which the Company views as valuable assets of the Company;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if the Company experiences an “ownership change,” within the meaning of Section 382 (as hereinafter defined), and the Treasury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Regulations (as hereinafter defined) promulgated thereunder, its ability to utilize such Tax Benefits could be substantially limited or lost altogether;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avoid an “ownership change” and, thereby, preserve its ability to utilize such Tax Benefits;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believes that it is in the best interests of the Company and its stockholders that the Company provide for the protection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preservation of the Tax Benefits that it has generated and expects to continue to generate;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to protect and preserve its Tax Benefits, the Company and the Rights Agent entered into the Original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approval and adoption of the Original Agreement,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and declared a dividend distribution of one preferred stock purchase right (each, a “</w:t>
      </w:r>
      <w:r>
        <w:rPr>
          <w:rFonts w:ascii="Times New Roman" w:cs="Times New Roman" w:eastAsia="Times New Roman" w:hAnsi="Times New Roman"/>
          <w:sz w:val="18"/>
          <w:szCs w:val="18"/>
          <w:u w:val="single" w:color="auto"/>
          <w:color w:val="auto"/>
        </w:rPr>
        <w:t>Right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for each share of the Common Stock (as hereinafter defined) of the Company outstanding as of the Close of Business (as defined herein) on July 11, 2023 (the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each Right initially representing the right to purchase, upon the terms and subject to the conditions set forth in the Original Agreement, one one-thousandth (subject to adjustment) of a share of Preferred Stock (as defined below) of the Company (each one one-thousandth of a share of Preferred Stock, a “</w:t>
      </w:r>
      <w:r>
        <w:rPr>
          <w:rFonts w:ascii="Times New Roman" w:cs="Times New Roman" w:eastAsia="Times New Roman" w:hAnsi="Times New Roman"/>
          <w:sz w:val="18"/>
          <w:szCs w:val="18"/>
          <w:u w:val="single" w:color="auto"/>
          <w:color w:val="auto"/>
        </w:rPr>
        <w:t>Unit</w:t>
      </w:r>
      <w:r>
        <w:rPr>
          <w:rFonts w:ascii="Times New Roman" w:cs="Times New Roman" w:eastAsia="Times New Roman" w:hAnsi="Times New Roman"/>
          <w:sz w:val="18"/>
          <w:szCs w:val="18"/>
          <w:color w:val="auto"/>
        </w:rPr>
        <w:t xml:space="preserve">”), and (ii) further authorized and directed the issuance, upon the terms and subject to the conditions set forth in the Original Agreement, of one Right (subject to adjustment) with respect to each share of Common Stock that shall become outstanding between the Record Date and the earlier of the Distribution Time and the Expiration Time (each as defined herein) (or thereafter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Rights may be issued with respect to shares of Common Stock that shall become outstanding after the Distribution Time and prior to the Expiration Time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deems it advisable and in the best interests of the Company and its stockholders to amend and restate the Original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including, but not limited to, for the purpose of extending the term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no Person has become an Acquiring Person (as hereinafter defined) pursuant to the Original Agreement; and</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Original Agreement, the Board has authorized and approved the amendment and restatement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Original Agreement, and an appropriate officer of the Company has delivered a certificate to the Rights Agent in accordance with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of the Original Agreement.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mutual agreements herein set forth and intending to be legally bound hereby,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hereby agree to amend and restate the Original Agreement in its entirety, as follows: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 the following terms shall have the meanings indicated:</w:t>
      </w:r>
    </w:p>
    <w:p>
      <w:pPr>
        <w:spacing w:after="0" w:line="225" w:lineRule="exact"/>
        <w:rPr>
          <w:sz w:val="20"/>
          <w:szCs w:val="20"/>
          <w:color w:val="auto"/>
        </w:rPr>
      </w:pPr>
    </w:p>
    <w:p>
      <w:pPr>
        <w:jc w:val="both"/>
        <w:ind w:firstLine="1304"/>
        <w:spacing w:after="0" w:line="266" w:lineRule="auto"/>
        <w:tabs>
          <w:tab w:leader="none" w:pos="15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means any Person who or which, together with all Affiliates and Associates of such Person, is or becomes the Beneficial Owner of 4.99% or more of the shares of Common Stock then outstanding, as calculated pursuant hereto, whether or not such Person continues to be the Beneficial Owner of 4.99% or more of the shares of Common Stock, but shall not include:</w:t>
      </w:r>
    </w:p>
    <w:p>
      <w:pPr>
        <w:spacing w:after="0" w:line="17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Exempt Person;</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Existing Holder;</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5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becomes the Beneficial Owner of 4.99% or more of the shares of Common Stock then outstanding solely as a result of the initial grant or vesting of any options, warrants, rights, or similar interests (including restricted shares and restricted stock units) by the Company to its directors, officers, and employees pursuant to any employee benefit or stock ownership plan of the Company, or the acquisition of shares of Common Stock upon the exercise or conversion of any such securities so granted;</w:t>
      </w:r>
    </w:p>
    <w:p>
      <w:pPr>
        <w:spacing w:after="0" w:line="179" w:lineRule="exact"/>
        <w:rPr>
          <w:rFonts w:ascii="Times New Roman" w:cs="Times New Roman" w:eastAsia="Times New Roman" w:hAnsi="Times New Roman"/>
          <w:sz w:val="18"/>
          <w:szCs w:val="18"/>
          <w:color w:val="auto"/>
        </w:rPr>
      </w:pPr>
    </w:p>
    <w:p>
      <w:pPr>
        <w:jc w:val="both"/>
        <w:ind w:firstLine="1952"/>
        <w:spacing w:after="0" w:line="253" w:lineRule="auto"/>
        <w:tabs>
          <w:tab w:leader="none" w:pos="227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Person who as the result of an acquisition of shares of Common Stock by the Company (or any Subsidiary of the Company, any employee benefit plan of the Company or any Subsidiary of the Company, or any Person organized, appointed, or established by the Company for or pursuant to the terms of any such plan) which, by reducing the number of shares of Common Stock outstanding, increases the proportionate number of shares of Common Stock Beneficially Owned by such Person to 4.99% or more of the shares of Common Stock then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 Person shall become the Beneficial Owner of 4.99% or more of the shares of Common Stock then outstanding by reason of acquisition of shares by the Company (or any Subsidiary of the Company, any employee benefit plan of the Company or any Subsidiary of the Company, or any Person organized, appointed, or established by the Company for or pursuant to the terms of any such plan) and shall, after the first public announcement by the Company of such share acquisitions by the Company (or any Subsidiary of the Company, any employee benefit plan of the Company or any Subsidiary of the Company, or any Person organized, appointed, or established by the Company for or pursuant to the terms of any such plan), become the Beneficial Owner of any additional shares (other than pursuant to a stock split, reverse stock split, stock dividend, reclassification, or similar transaction effected by the Company) of Common Stock and immediately thereafter is the Beneficial Owner of 4.99% or more of the shares of Common Stock then outstanding, then such Person shall be an Acquiring Person;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jc w:val="both"/>
        <w:ind w:firstLine="1952"/>
        <w:spacing w:after="0" w:line="253" w:lineRule="auto"/>
        <w:tabs>
          <w:tab w:leader="none" w:pos="220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Person who or which, within five (5) Business Days of being requested by the Company to advise it regarding the same, certifies to the Company that such Person had become the Beneficial Owner of 4.99% or more of the shares of Common Stock then outstanding inadvertently (including, without limitation, because (A) such Person was unaware that it Beneficially Owned a percentage of Common Stock that would otherwise cause such Person to be an “Acquiring Person,” or (B) such Person was aware of the extent of its Beneficial Ownership of Common Stock, but had no actual knowledge of the consequences of such Beneficial Ownership under this Agreement), and who or which thereafter within five (5) Business Days following such certification reduces such Person’s Beneficial Ownership to less than 4.99% of the shares of Common Stock then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(x) if the Person requested to so certify fails to do so within five (5) Business Days or breaches or violates such certification, then such Person shall become an Acquiring Person immediately after such five (5) Business Day period or such breach or violation, or (y) if the Person fails to reduce Beneficial Ownership to less than 4.99% within five (5) Business Days following such certification, then such Person shall become an Acquiring Person immediately after such five (5) Business Day period; or</w:t>
      </w:r>
    </w:p>
    <w:p>
      <w:pPr>
        <w:spacing w:after="0" w:line="194" w:lineRule="exact"/>
        <w:rPr>
          <w:rFonts w:ascii="Times New Roman" w:cs="Times New Roman" w:eastAsia="Times New Roman" w:hAnsi="Times New Roman"/>
          <w:sz w:val="18"/>
          <w:szCs w:val="18"/>
          <w:color w:val="auto"/>
        </w:rPr>
      </w:pPr>
    </w:p>
    <w:p>
      <w:pPr>
        <w:jc w:val="both"/>
        <w:ind w:right="20" w:firstLine="1952"/>
        <w:spacing w:after="0" w:line="266" w:lineRule="auto"/>
        <w:tabs>
          <w:tab w:leader="none" w:pos="22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that is a bona fide swaps dealer who has become an “Acquiring Person” as a result of its actions in the ordinary course of its business that the Board determines, in its sole discretion, were taken without the intent or effect of evading or assisting any other Person to evade the purposes and intent of this Agreement or otherwise seeking to control or influence the management or policies of the Company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no Person shall be an Acquiring Person if the Board shall have affirmatively determined, in its sole and absolute discretion, prior to or after the Distribution Time, in light of the intent and purposes of this Agreement or other circumstances facing the Company, that such Person shall not be deemed an Acquiring Person, for so long as such Person complies with any limitations or conditions required by the Board in making such determination.</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the foregoing, no regulated investment company under Section 851 of the Code shall be deemed to be an Acquiring Person, unless the Board determines, in its reasonable discretion, that such regulated investment company is deemed to Beneficially Own more than 4.99% or more of the shares of Common Stock of the Company then outstanding under the applicable standards of Treasury Regulation 1.382-3(a). In determining whether any regulated investment company is an Acquiring Person, the filing of a statement under Section 13 of the Exchange Act with respect to such regulated investment company shall not be deemed to establish that such regulated investment company has acquired Beneficial Ownership of 4.99% or more of the shares of Common Stock of the Company then outstanding;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Board shall be entitled to rely upon any such filing unless such regulated investment company provides information that permits the Board to conclude, in its reasonable discretion, that such regulated investment company has not acquired Beneficial Ownership of 4.99% or more of the shares of Common Stock of the Company then outstanding pursuant to the standards of Treasury Regulation 1.382-3.</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determining whether a Person owns 4.99% or more of the shares of Common Stock then outstanding, for all purposes of this Agreement, all of the Common Stock Beneficially Owned by such Person shall be taken into account in the numerator and, for purposes of the denominator, any calculation of the number of shares of Common Stock outstanding at any particular time shall be made pursuant to and in accordance with Section 382 and the Treasury Regulations promulgated thereunder. Without limiting the foregoing, any Person shall be treated as the Beneficial Owner of 4.99% or more shares of the Common Stock then outstanding if, in the determination of the Board, that Person would be treated as a “5-percent stockholder” for purposes of Section 382 (substituting “4.99” for “5” each time “five” or “5” is used in or for purposes of Section 382). Notwithstanding anything to the contrary set forth herein, any shares of Common Stock of which a Person or any Affiliate or Associate of such Person becomes the Beneficial Owner pursuant to an equity compensation award granted to such Person by the Company or as a result of an adjustment by the Company to the number of shares of Common Stock represented by such equity compensation award pursuant to the terms thereof shall, solely for purposes of determining the number of shares of Common Stock of which such Person or any Affiliate or Associate of such Person is the Beneficial Owner at any time, not be included in the calculation of the number of shares of Common Stock outstanding.</w:t>
      </w:r>
    </w:p>
    <w:p>
      <w:pPr>
        <w:spacing w:after="0" w:line="192" w:lineRule="exact"/>
        <w:rPr>
          <w:sz w:val="20"/>
          <w:szCs w:val="20"/>
          <w:color w:val="auto"/>
        </w:rPr>
      </w:pPr>
    </w:p>
    <w:p>
      <w:pPr>
        <w:ind w:left="1560" w:hanging="256"/>
        <w:spacing w:after="0"/>
        <w:tabs>
          <w:tab w:leader="none" w:pos="1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Adjustment Shares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11(a)(ii)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Associate</w:t>
      </w:r>
      <w:r>
        <w:rPr>
          <w:rFonts w:ascii="Times New Roman" w:cs="Times New Roman" w:eastAsia="Times New Roman" w:hAnsi="Times New Roman"/>
          <w:sz w:val="18"/>
          <w:szCs w:val="18"/>
          <w:color w:val="auto"/>
        </w:rPr>
        <w:t xml:space="preserve">” shall have the respective meanings ascribed to such terms in Rule 12b-2 of the General Rules and Regulations under the Exchange Act as in effect on June 29, 2023, and to the extent not included within the foregoing clause of this Section 1(c), shall also include, with respect to any Person (other than an Exempt Person or an Existing Holder), any other Person whose Common Stock would be deemed constructively or otherwise owned by, or otherwise aggregated with shares owned by, such first Person or owned by a single “entity” pursuant to the provisions of Section 382;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Person will not be deemed to be the Affiliate or Associate of another Person solely because either or both Persons are or were directors of the Company.</w:t>
      </w:r>
    </w:p>
    <w:p>
      <w:pPr>
        <w:spacing w:after="0" w:line="187" w:lineRule="exact"/>
        <w:rPr>
          <w:rFonts w:ascii="Times New Roman" w:cs="Times New Roman" w:eastAsia="Times New Roman" w:hAnsi="Times New Roman"/>
          <w:sz w:val="18"/>
          <w:szCs w:val="18"/>
          <w:color w:val="auto"/>
        </w:rPr>
      </w:pPr>
    </w:p>
    <w:p>
      <w:pPr>
        <w:ind w:right="20" w:firstLine="1304"/>
        <w:spacing w:after="0" w:line="282" w:lineRule="auto"/>
        <w:tabs>
          <w:tab w:leader="none" w:pos="15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Appropriate Officers</w:t>
      </w:r>
      <w:r>
        <w:rPr>
          <w:rFonts w:ascii="Times New Roman" w:cs="Times New Roman" w:eastAsia="Times New Roman" w:hAnsi="Times New Roman"/>
          <w:sz w:val="18"/>
          <w:szCs w:val="18"/>
          <w:color w:val="auto"/>
        </w:rPr>
        <w:t>” shall mean the Company’s Chairperson of the Board, Chief Executive Officer, President, Chief Financial Officer, Treasurer, General Counsel, Secretary, any Vice President, or any Assistant Secretary.</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shall be deemed the “</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of, and to “</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any securities:</w:t>
      </w:r>
    </w:p>
    <w:p>
      <w:pPr>
        <w:spacing w:after="0" w:line="225" w:lineRule="exact"/>
        <w:rPr>
          <w:rFonts w:ascii="Times New Roman" w:cs="Times New Roman" w:eastAsia="Times New Roman" w:hAnsi="Times New Roman"/>
          <w:sz w:val="18"/>
          <w:szCs w:val="18"/>
          <w:color w:val="auto"/>
        </w:rPr>
      </w:pPr>
    </w:p>
    <w:p>
      <w:pPr>
        <w:jc w:val="both"/>
        <w:ind w:firstLine="1952"/>
        <w:spacing w:after="0" w:line="254" w:lineRule="auto"/>
        <w:tabs>
          <w:tab w:leader="none" w:pos="216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which such Person or any of such Person’s Affiliates or Associates (A) directly or indirectly has the right to vote (including the power to vote or to direct the voting of) or dispose (or direct the disposition) of, alone or in concert with others, or (B) is deemed to beneficially own, directly or indirectly, within the meaning of Rule 13d-3 of the General Rules and Regulations under the Exchange Act as in effect on June 29, 2023, including, with respect to both clause (A) and clause (B), pursuant to any agreement, arrangement, or understanding (whether or not in writing), but only if the effect of such agreement, arrangement, or understanding is to treat such Person, or any of such Person’s Affiliates or Associates, as an “entity” under Section 1.382-3(a)(1) of the Treasury Regulations;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Person shall not be deemed the Beneficial Owner of, or to Beneficially Own, securities (including rights, options or warrants) which are convertible or exchangeable into or exercisable for Common Stock, except to the extent the acquisition or transfer of such rights, options, or warrants would reasonably be expected to result in the rights, options, or warrants being treated as exercised on the date of their acquisition or transfer under Section 382;</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both"/>
        <w:ind w:firstLine="1952"/>
        <w:spacing w:after="0" w:line="252" w:lineRule="auto"/>
        <w:tabs>
          <w:tab w:leader="none" w:pos="221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which such Person or any of such Person’s Affiliates or Associates owns, directly or indirectly, or has the legal, equitable, or contractual right to acquire (whether directly or indirectly and whether such right is exercisable immediately, or only after the passage of time, compliance with regulatory requirements, the fulfillment of one or more conditions (whether or not within the control of such Person, Affiliate, or Associate), or otherwise) (A) pursuant to any agreement, arrangement, or understanding, whether or not in writing, (excluding customary agreements entered into in good faith with and between an underwriter and selling group members in connection with a firm commitment underwriting registered under the Securities Act), but only if the effect of such agreement, arrangement, or understanding is to treat such Person, or any of such Person’s Affiliates or Associates, as an “entity” as defined in Treasury Regulation § 1.382-3(a)(1); (B) upon the exercise of any conversion rights, exchange rights, rights (other than the Rights), warrants, options, or otherwise; (C) pursuant to the power to revoke a trust, discretionary account, or similar arrangement; (D) pursuant to the power to terminate a repurchase or similar so-called “stock borrowing” agreement, arrangement, or understanding; or (E) pursuant to the automatic termination of a trust, discretionary account, or similar arrangement;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Person shall not be deemed the Beneficial Owner of, or to beneficially own,</w:t>
      </w:r>
    </w:p>
    <w:p>
      <w:pPr>
        <w:spacing w:after="0" w:line="5" w:lineRule="exact"/>
        <w:rPr>
          <w:rFonts w:ascii="Times New Roman" w:cs="Times New Roman" w:eastAsia="Times New Roman" w:hAnsi="Times New Roman"/>
          <w:sz w:val="18"/>
          <w:szCs w:val="18"/>
          <w:color w:val="auto"/>
        </w:rPr>
      </w:pPr>
    </w:p>
    <w:p>
      <w:pPr>
        <w:jc w:val="both"/>
        <w:ind w:firstLine="8"/>
        <w:spacing w:after="0" w:line="253" w:lineRule="auto"/>
        <w:tabs>
          <w:tab w:leader="none" w:pos="3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Common Stock by virtue of owning securities or other interests (including rights, options, or warrants) that are convertible or exchangeable into, or exercisable for, such shares of Common Stock, except to the extent that upon the issuance, acquisition, or transfer of such securities or other interests, such securities or other interests would be treated as exercised under Section 1.382-4(d) or other applicable sections of the Treasury Regulations, (B) securities tendered pursuant to a tender offer or exchange offer made by or on behalf of such Person or any of such Person’s Affiliates or Associates until such tendered securities are accepted for purchase or exchange, or (C) securities issuable upon the exercise or exchange of Rights;</w:t>
      </w:r>
    </w:p>
    <w:p>
      <w:pPr>
        <w:spacing w:after="0" w:line="186" w:lineRule="exact"/>
        <w:rPr>
          <w:rFonts w:ascii="Times New Roman" w:cs="Times New Roman" w:eastAsia="Times New Roman" w:hAnsi="Times New Roman"/>
          <w:sz w:val="18"/>
          <w:szCs w:val="18"/>
          <w:color w:val="auto"/>
        </w:rPr>
      </w:pPr>
    </w:p>
    <w:p>
      <w:pPr>
        <w:jc w:val="both"/>
        <w:ind w:firstLine="1952"/>
        <w:spacing w:after="0" w:line="281" w:lineRule="auto"/>
        <w:tabs>
          <w:tab w:leader="none" w:pos="2259"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which are owned, directly or indirectly, by any other Person, if such Person, or any of such Person’s Affiliates or Associates, has any agreement, arrangement, or understanding, whether or not in writing, with such other Person or any of such other Person’s Affiliates or Associates for the purpose of acquiring, holding, voting, or disposing of any securities of the Company, but only if the effect of such agreement, arrangement, or understanding is to treat such Person, or any of such Person’s Affiliates or Associates, as an “entity” as defined in Treasury Regulation § 1.382-3(a)(1); or</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jc w:val="both"/>
        <w:ind w:firstLine="1952"/>
        <w:spacing w:after="0" w:line="251" w:lineRule="auto"/>
        <w:tabs>
          <w:tab w:leader="none" w:pos="2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such Person would be deemed to actually or constructively own pursuant to Section 382, including any “coordinated acquisition” of securities by any Persons who have a formal or informal understanding with respect to such acquisition (to the extent that ownership of such securities would be attributed to such Persons under Section 382), or otherwise would be aggregated with any securities owned by such Person pursuant to the Code, including Section 382;</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a Person will not be deemed the Beneficial Owner of, to have Beneficial Ownership of, or to Beneficially Own, any security (A) if such Person has the right to vote such security pursuant to an agreement, arrangement, or understanding (whether or not in writing) which (1) arises solely from a revocable proxy or consent given to such Person in response to a public proxy or consent solicitation made pursuant to, and in accordance with, the applicable provisions of the General Rules and Regulations promulgated under the Exchange Act, (2) is not also then reportable on Schedule 13D under the Exchange Act (or any comparable or successor report), and (3) does not constitute a trust, proxy, power of attorney, or other device with the purpose or effect of allowing two or more persons, acting in concert, to avoid being deemed Beneficial Owners of such security or otherwise avoid the status of Acquiring Person under the terms of this Agreement or as part of a plan or scheme to evade the reporting requirements under Schedule 13D or Sections 13(d) or 13(g) of the Exchange Act, or (B) if such beneficial ownership arises solely as a result of such Person’s status as a “clearing agency,” as defined in Section 3(a)(23) of the Exchange Act; (ii) nothing in this definition will cause a Person engaged in business as an underwriter of securities to be the Beneficial Owner of, or to Beneficially Own, any securities acquired through such Person’s participation in good faith in an underwriting syndicate until the expiration of forty (40) calendar days after the date of such acquisition, or such later date as the Board may determine in any specific case; (iii) notwithstanding anything in this Agreement to the contrary, a Person shall not be deemed the Beneficial Owner of, or to Beneficially Own, any securities of the Company for purposes of this Agreement if (A) such securities would not be deemed constructively or otherwise owned by, or otherwise aggregated with securities owned by, such Person, and (B) such securities would not be deemed constructively or otherwise owned by a single “entity,” in each case, for purposes of Section 382; (iv) no Person who is an officer, director, or employee of an Exempt Person shall be deemed, solely by reason of such Person’s status or authority as such, to be the Beneficial Owner of, to have Beneficial Ownership of or to Beneficially Own any securities of the Company that are Beneficially Owned, including, without limitation, in a fiduciary capacity, by an Exempt Person or by any other officer, director, or employee of an Exempt Person, it being further understood that any stockholder of the Company, together with any Affiliate, Associate, or other person who may be deemed to be a representative of such stockholder who is then serving as a director of the Company, will not be deemed to be the Beneficial Owner of, to have Beneficial Ownership of or to Beneficially Own any securities of the Company held by any other Person as a result of (A) any Person affiliated or otherwise associated with such stockholder serving as a director of the Company or taking any action in connection therewith; (B) discussing the status of its securities with the Company or other stockholders of the Company that are similarly situated; or (C) voting or acting in a manner similar to other stockholders of the Company that are similarly situated, absent a specific finding by the Board of an express agreement among such stockholders to act in concert with one another as stockholders so as to cause, in the good faith judgment of the Board, such Persons to be treated as an “entity” as defined in Treasury Regulation § 1.382-3(a)(1); and (v) a Person shall not be deemed the Beneficial Owner of, or to Beneficially Own any securities which such Person or any of such Person’s Affiliates or Associates would otherwise be deemed to Beneficially Own pursuant to this Section 1(e) solely as a result of any merger or other acquisition agreement between the Company and such Person (or one or more of such Person’s Affiliates or Associates), or any tender, voting, or support agreement entered into by such Person (or one or more of such Person’s Affiliates or Associates) in connection with such merger or other acquisition agreement, if, in each case, such agreement has been approved by the Board prior to a Section 11(a)(ii) Event occurring with respect to such Person (or one or more of its Affiliates or Associates).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ind w:left="1520" w:hanging="216"/>
        <w:spacing w:after="0"/>
        <w:tabs>
          <w:tab w:leader="none" w:pos="1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have the meaning set forth in the recitals to this Agreement and also includes any authorized committee thereof.</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Book Entry Shares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shall mean any day other than a Saturday, Sunday, or a day on which banking institutions in the State of New York are authorized or obligated by law or executive order to close;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banks shall not be deemed to be authorized or obligated to be closed due to a “shelter in place,” “non-essential employee,” or similar closure of physical branch locations at the direction of any governmental authority if such banks’ electronic funds transfer systems (including for wire transfers) are open for use by customers on such day.</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1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Designations</w:t>
      </w:r>
      <w:r>
        <w:rPr>
          <w:rFonts w:ascii="Times New Roman" w:cs="Times New Roman" w:eastAsia="Times New Roman" w:hAnsi="Times New Roman"/>
          <w:sz w:val="18"/>
          <w:szCs w:val="18"/>
          <w:color w:val="auto"/>
        </w:rPr>
        <w:t xml:space="preserve">” shall mean the Amended and Restated Certificate of Designations of the Series A Participating Preferred Stock of the Company adopted contemporaneously with the approval of this Agreement and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as the same may hereafter be amended or restated.</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3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shall mean the Certificate of Incorporation of the Company, as amended, and as the same may be amended or restated from time to time, as filed with the Office of the Secretary of State of the State of Delaware, and together with the Certificate of Designations.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Close of Business</w:t>
      </w:r>
      <w:r>
        <w:rPr>
          <w:rFonts w:ascii="Times New Roman" w:cs="Times New Roman" w:eastAsia="Times New Roman" w:hAnsi="Times New Roman"/>
          <w:sz w:val="18"/>
          <w:szCs w:val="18"/>
          <w:color w:val="auto"/>
        </w:rPr>
        <w:t xml:space="preserve">” on any given date shall mean 5:00 P.M. New York City time, on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date is not a Business Day, it shall mean 5:00 P.M., New York City time, on the next succeeding Business Day.</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shall mean the Internal Revenue Code of 1986 as amended.</w:t>
      </w:r>
    </w:p>
    <w:p>
      <w:pPr>
        <w:spacing w:after="0" w:line="22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60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when used with reference to the Company, shall mean the common stock (presently $0.001 par value per share) of the Company.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when used with reference to any Person other than the Company, shall mean shares of the capital stock with the greatest voting power of such other Person or, if such other Person is a subsidiary of another Person, the entity which ultimately controls such first-mentioned Person.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when used with reference to any Person not organized in corporate form, shall mean units of beneficial interest which (x) represent the right to participate generally in the profits and losses of such Person (including without limitation any flow-through tax benefits resulting from an ownership interest in such Person), and (y) are entitled to exercise the greatest voting power of such Person or, in the case of a limited partnership, have the power to remove the general partner or partners.</w:t>
      </w:r>
    </w:p>
    <w:p>
      <w:pPr>
        <w:spacing w:after="0" w:line="188"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set forth in the preamble.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Current Market Price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Current Value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both"/>
        <w:ind w:firstLine="1304"/>
        <w:spacing w:after="0" w:line="253" w:lineRule="auto"/>
        <w:tabs>
          <w:tab w:leader="none" w:pos="15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 Time</w:t>
      </w:r>
      <w:r>
        <w:rPr>
          <w:rFonts w:ascii="Times New Roman" w:cs="Times New Roman" w:eastAsia="Times New Roman" w:hAnsi="Times New Roman"/>
          <w:sz w:val="18"/>
          <w:szCs w:val="18"/>
          <w:color w:val="auto"/>
        </w:rPr>
        <w:t xml:space="preserve">” shall mean the earlier to occur of (i) the Close of Business on the tenth (10th) calendar day after the Stock Acquisition Date (or, if the tenth (10th) calendar day after the Stock Acquisition Date occurs before the Record Date, then the Close of Business on the Record Date), or (ii) the Close of Business on the tenth (10th) calendar day (or, if such tenth (10th) calendar day occurs before the Record Date, then the Close of Business on the Record Date) after the date of the commencement (within the meaning of Rule 14d-2(a) of the General Rules and Regulations under the Exchange Act) by any Person (other than an Exempt Person) of, or first public announcement of the intent of any Person (other than an Exempt Person) to commence, a tender or exchange offer, upon the successful consummation of which any Person (other than an Exempt Person) would become an Acquiring Person;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 tender or exchange offer is canceled, terminated, or otherwise withdrawn prior to the occurrence of a Distribution Time without the purchase or exchange of any Common Stock pursuant thereto, then no Distribution Time shall occur as a result of such tender or exchange offer. Prior to the occurrence of a Distribution Time as a result of an event described in clause (i) or (ii) of the preceding sentence (or such later Distribution Time as the Board may select pursuant to this sentence), the Board may postpone, one or more times, the Distribution Time which would occur as a result of an event described in clause (i) or (ii) of the preceding sentence.</w:t>
      </w:r>
    </w:p>
    <w:p>
      <w:pPr>
        <w:spacing w:after="0" w:line="19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Equivalent Preferred Securities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Determination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Exchange Shares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6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Person</w:t>
      </w:r>
      <w:r>
        <w:rPr>
          <w:rFonts w:ascii="Times New Roman" w:cs="Times New Roman" w:eastAsia="Times New Roman" w:hAnsi="Times New Roman"/>
          <w:sz w:val="18"/>
          <w:szCs w:val="18"/>
          <w:color w:val="auto"/>
        </w:rPr>
        <w:t>” shall mean (i) the Company or any Subsidiary of the Company, in each case including, without limitation, the officers and members of the board of directors thereof acting solely in their fiduciary capacity, (ii) any Person organized, appointed, directed, or established by the Company that acquires or holds shares of Common Stock, as an agent acting for, or on behalf of, the Company, in connection with any stock repurchase program approved by the Board, (iii) any employee benefit plan of the Company or any Subsidiary of the Company or any trustee, administrator, or other Person organized, appointed, directed, or established by the Company, that acquires or holds (or acting in a fiduciary capacity in respect of) shares of Common Stock for or pursuant to the terms of any such plan, or for the purpose of funding any such plan or other benefits for employees of the Company or any Subsidiary of the Company, (iv) any Person who the Board determines, in its sole and absolute discretion, prior to the time such Person would otherwise be an Acquiring Person, should be permitted to become the Beneficial Owner of up to a number of shares of Common Stock, or a percentage of the shares of Common Stock outstanding, as such amount or percentage, as the case may be, is determined by the Board in its sole and absolute discretion (such amount or percentage, the “</w:t>
      </w:r>
      <w:r>
        <w:rPr>
          <w:rFonts w:ascii="Times New Roman" w:cs="Times New Roman" w:eastAsia="Times New Roman" w:hAnsi="Times New Roman"/>
          <w:sz w:val="18"/>
          <w:szCs w:val="18"/>
          <w:u w:val="single" w:color="auto"/>
          <w:color w:val="auto"/>
        </w:rPr>
        <w:t>Exempted Amount</w:t>
      </w:r>
      <w:r>
        <w:rPr>
          <w:rFonts w:ascii="Times New Roman" w:cs="Times New Roman" w:eastAsia="Times New Roman" w:hAnsi="Times New Roman"/>
          <w:sz w:val="18"/>
          <w:szCs w:val="18"/>
          <w:color w:val="auto"/>
        </w:rPr>
        <w:t xml:space="preserve">”), and who should be exempted from being an Acquiring Person, unless and until such Person acquires Beneficial Ownership of shares of Common Stock in excess of the Exempted Amount (other than pursuant to a stock split, reverse stock split, stock dividend, reclassification, or similar transaction effected by the Company) in which case such Person shall become an Acquiring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Board may make such exemption subject to such terms and conditions, if any, which the Board may determine in its sole and absolute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Person will cease to be an Exempt Person if the Board, in its sole and absolute discretion, makes a determination that such Person’s Beneficial Ownership would, notwithstanding any prior determination to the contrary, jeopardize or endanger the value or availability to the Company of the Tax Benefits or otherwise be contrary to the best interests of the Company, and (v) any Person who is a transferee from the estate of an Exempt Person and who receives Common Stock as a bequest or inheritance from such Exempt Person, but only for so long as such transferee continues to be the Beneficial Owner of 4.99% or more of the then outstanding shares of Common Stock.</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ind w:left="1560" w:hanging="256"/>
        <w:spacing w:after="0"/>
        <w:tabs>
          <w:tab w:leader="none" w:pos="1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Exemption Request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7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Holder</w:t>
      </w:r>
      <w:r>
        <w:rPr>
          <w:rFonts w:ascii="Times New Roman" w:cs="Times New Roman" w:eastAsia="Times New Roman" w:hAnsi="Times New Roman"/>
          <w:sz w:val="18"/>
          <w:szCs w:val="18"/>
          <w:color w:val="auto"/>
        </w:rPr>
        <w:t xml:space="preserve">” shall mean any Person who or which, together with all of such Person’s Affiliates and Associates, is, as of immediately prior to the first public announcement of the adoption of the Original Agreement by the Company, the Beneficial Owner of 4.99% or more of the Common Stock then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Person ceases to be an Existing Holder if and when (i) such Person, together with all of such Person’s Affiliates and Associates, becomes the Beneficial Owner of less than 4.99% of the shares of Common Stock then outstanding, or (ii) such person, together with all of such Person’s Affiliates and Associates, acquires Beneficial Ownership of any additional shares of Common Stock after the first public announcement by the Company of the adoption of the Original Agreement (other than any increase pursuant to or as a result of (A) a stock split, reverse stock split, stock dividend, reclassification, or similar transaction effected by the Company in which all registered holders of shares of Common Stock are treated substantially equally, (B) the grant or issuance by the Company to its directors, officers, and employees of options, warrants, convertible instruments, rights or similar interests to acquire shares of Common Stock pursuant to any employee benefit plan, stock incentive plan, stock option plan or stock ownership plan of the Company adopted by the Board, and the subsequent vesting, exercise or conversion of such options, warrants, rights or similar interests, or (C) the grant or issuance by the Company to its directors, officers, and employees of shares of restricted Common Stock or restricted stock units and the subsequent vesting of such shares or stock units, pursuant to a restricted stock or other benefits or compensation plan or arrangement adopted by the Board.</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 xml:space="preserve">” shall mean the earlier to occur of (i) the Final Expiration Time, (ii) the time at which all of the Rights are redeemed as provided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(iii) the time at which the Rights are exchanged as provided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(iv) the effective time of the repeal of Section 382 (but excluding the repeal or withdrawal of any Treasury Regulations thereunder), or any other change, if the Board determines, in its sole and absolute discretion, that this Agreement is no longer necessary or desirable for the preservation of Tax Benefits, (v) the Close of Business on the date set by the Board following a determination by the Board, in its sole and absolute discretion, that this Agreement is no longer necessary or desirable to preserve the Tax Benefits, (vi) the Close of Business on the first day of a taxable year of the Company to which the Board determines, in its sole and absolute discretion, that no Tax Benefits may be carried forward, and (vii) the Close of Business on the date set by the Board following a determination by the Board, in its sole and absolute discretion, prior to the time any Person becomes an Acquiring Person, that this Agreement and the Rights are no longer in the best interests of the Company and its stockholders.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ind w:left="1600" w:hanging="316"/>
        <w:spacing w:after="0"/>
        <w:tabs>
          <w:tab w:leader="none" w:pos="1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Expiration Time</w:t>
      </w:r>
      <w:r>
        <w:rPr>
          <w:rFonts w:ascii="Times New Roman" w:cs="Times New Roman" w:eastAsia="Times New Roman" w:hAnsi="Times New Roman"/>
          <w:sz w:val="18"/>
          <w:szCs w:val="18"/>
          <w:color w:val="auto"/>
        </w:rPr>
        <w:t>” shall mean the Close of Business on June 29, 2029.</w:t>
      </w:r>
    </w:p>
    <w:p>
      <w:pPr>
        <w:spacing w:after="0" w:line="225" w:lineRule="exact"/>
        <w:rPr>
          <w:rFonts w:ascii="Times New Roman" w:cs="Times New Roman" w:eastAsia="Times New Roman" w:hAnsi="Times New Roman"/>
          <w:sz w:val="18"/>
          <w:szCs w:val="18"/>
          <w:color w:val="auto"/>
        </w:rPr>
      </w:pPr>
    </w:p>
    <w:p>
      <w:pPr>
        <w:ind w:left="1620" w:hanging="336"/>
        <w:spacing w:after="0"/>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General Rules and Regulations</w:t>
      </w:r>
      <w:r>
        <w:rPr>
          <w:rFonts w:ascii="Times New Roman" w:cs="Times New Roman" w:eastAsia="Times New Roman" w:hAnsi="Times New Roman"/>
          <w:sz w:val="18"/>
          <w:szCs w:val="18"/>
          <w:color w:val="auto"/>
        </w:rPr>
        <w:t>” shall mean Part 240, Subpart A—Rules and Regulations under the Exchange Act.</w:t>
      </w:r>
    </w:p>
    <w:p>
      <w:pPr>
        <w:spacing w:after="0" w:line="225" w:lineRule="exact"/>
        <w:rPr>
          <w:rFonts w:ascii="Times New Roman" w:cs="Times New Roman" w:eastAsia="Times New Roman" w:hAnsi="Times New Roman"/>
          <w:sz w:val="18"/>
          <w:szCs w:val="18"/>
          <w:color w:val="auto"/>
        </w:rPr>
      </w:pPr>
    </w:p>
    <w:p>
      <w:pPr>
        <w:ind w:left="1600" w:hanging="316"/>
        <w:spacing w:after="0"/>
        <w:tabs>
          <w:tab w:leader="none" w:pos="1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shall mean the NASDAQ Stock Market or any of its listing venues.</w:t>
      </w:r>
    </w:p>
    <w:p>
      <w:pPr>
        <w:spacing w:after="0" w:line="225" w:lineRule="exact"/>
        <w:rPr>
          <w:rFonts w:ascii="Times New Roman" w:cs="Times New Roman" w:eastAsia="Times New Roman" w:hAnsi="Times New Roman"/>
          <w:sz w:val="18"/>
          <w:szCs w:val="18"/>
          <w:color w:val="auto"/>
        </w:rPr>
      </w:pPr>
    </w:p>
    <w:p>
      <w:pPr>
        <w:ind w:left="1620" w:hanging="336"/>
        <w:spacing w:after="0"/>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shall mean the New York Stock Exchange.</w:t>
      </w:r>
    </w:p>
    <w:p>
      <w:pPr>
        <w:spacing w:after="0" w:line="225" w:lineRule="exact"/>
        <w:rPr>
          <w:rFonts w:ascii="Times New Roman" w:cs="Times New Roman" w:eastAsia="Times New Roman" w:hAnsi="Times New Roman"/>
          <w:sz w:val="18"/>
          <w:szCs w:val="18"/>
          <w:color w:val="auto"/>
        </w:rPr>
      </w:pPr>
    </w:p>
    <w:p>
      <w:pPr>
        <w:ind w:left="1600" w:hanging="316"/>
        <w:spacing w:after="0"/>
        <w:tabs>
          <w:tab w:leader="none" w:pos="1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NYSE American</w:t>
      </w:r>
      <w:r>
        <w:rPr>
          <w:rFonts w:ascii="Times New Roman" w:cs="Times New Roman" w:eastAsia="Times New Roman" w:hAnsi="Times New Roman"/>
          <w:sz w:val="18"/>
          <w:szCs w:val="18"/>
          <w:color w:val="auto"/>
        </w:rPr>
        <w:t>” shall mean the NYSE American Stock Exchange.</w:t>
      </w:r>
    </w:p>
    <w:p>
      <w:pPr>
        <w:spacing w:after="0" w:line="225" w:lineRule="exact"/>
        <w:rPr>
          <w:rFonts w:ascii="Times New Roman" w:cs="Times New Roman" w:eastAsia="Times New Roman" w:hAnsi="Times New Roman"/>
          <w:sz w:val="18"/>
          <w:szCs w:val="18"/>
          <w:color w:val="auto"/>
        </w:rPr>
      </w:pPr>
    </w:p>
    <w:p>
      <w:pPr>
        <w:jc w:val="both"/>
        <w:ind w:left="-20" w:firstLine="1304"/>
        <w:spacing w:after="0" w:line="261" w:lineRule="auto"/>
        <w:tabs>
          <w:tab w:leader="none" w:pos="161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any individual, firm, corporation, partnership, limited liability company, limited liability partnership, association, trust, syndicate, or other entity, or any group of persons making a “coordinated acquisition” of shares of Common Stock or otherwise treated as an entity within the meaning of Section 1.382-3(a)(1) of the Treasury Regulations or otherwise for purposes of Section 382, or any successor provision or replacement provision, and includes any successor (by merger or otherwise) of such individual or entity.</w:t>
      </w:r>
    </w:p>
    <w:p>
      <w:pPr>
        <w:spacing w:after="0" w:line="179" w:lineRule="exact"/>
        <w:rPr>
          <w:rFonts w:ascii="Times New Roman" w:cs="Times New Roman" w:eastAsia="Times New Roman" w:hAnsi="Times New Roman"/>
          <w:sz w:val="18"/>
          <w:szCs w:val="18"/>
          <w:color w:val="auto"/>
        </w:rPr>
      </w:pPr>
    </w:p>
    <w:p>
      <w:pPr>
        <w:jc w:val="both"/>
        <w:ind w:left="-20" w:firstLine="1304"/>
        <w:spacing w:after="0" w:line="258" w:lineRule="auto"/>
        <w:tabs>
          <w:tab w:leader="none" w:pos="162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shall mean shares of Series A Participating Preferred Stock, par value $0.001 per share, of the Company having the voting powers, designations, preferences, limitations, and rights described in the Certificate of Designations set forth in Exhibit A hereto, as the same may be amended or restated from time to time, and, to the extent that there are not a sufficient number of shares of Series A Participating Preferred Stock authorized to permit the full exercise of the Rights, any other series of preferred stock of the Company designated for such purpose containing terms substantially similar to the terms of the Series A Participating Preferred Stock.</w:t>
      </w:r>
    </w:p>
    <w:p>
      <w:pPr>
        <w:spacing w:after="0" w:line="183" w:lineRule="exact"/>
        <w:rPr>
          <w:rFonts w:ascii="Times New Roman" w:cs="Times New Roman" w:eastAsia="Times New Roman" w:hAnsi="Times New Roman"/>
          <w:sz w:val="18"/>
          <w:szCs w:val="18"/>
          <w:color w:val="auto"/>
        </w:rPr>
      </w:pPr>
    </w:p>
    <w:p>
      <w:pPr>
        <w:ind w:left="1620" w:hanging="336"/>
        <w:spacing w:after="0"/>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40" w:hanging="256"/>
        <w:spacing w:after="0"/>
        <w:tabs>
          <w:tab w:leader="none" w:pos="1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shall have the meaning set forth in the recitals.</w:t>
      </w:r>
    </w:p>
    <w:p>
      <w:pPr>
        <w:spacing w:after="0" w:line="225" w:lineRule="exact"/>
        <w:rPr>
          <w:rFonts w:ascii="Times New Roman" w:cs="Times New Roman" w:eastAsia="Times New Roman" w:hAnsi="Times New Roman"/>
          <w:sz w:val="18"/>
          <w:szCs w:val="18"/>
          <w:color w:val="auto"/>
        </w:rPr>
      </w:pPr>
    </w:p>
    <w:p>
      <w:pPr>
        <w:ind w:left="1540" w:hanging="256"/>
        <w:spacing w:after="0"/>
        <w:tabs>
          <w:tab w:leader="none" w:pos="1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Period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620" w:hanging="336"/>
        <w:spacing w:after="0"/>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40" w:hanging="256"/>
        <w:spacing w:after="0"/>
        <w:tabs>
          <w:tab w:leader="none" w:pos="1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20" w:hanging="436"/>
        <w:spacing w:after="0"/>
        <w:tabs>
          <w:tab w:leader="none" w:pos="1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Requesting Person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620" w:hanging="336"/>
        <w:spacing w:after="0"/>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Right</w:t>
      </w:r>
      <w:r>
        <w:rPr>
          <w:rFonts w:ascii="Times New Roman" w:cs="Times New Roman" w:eastAsia="Times New Roman" w:hAnsi="Times New Roman"/>
          <w:sz w:val="18"/>
          <w:szCs w:val="18"/>
          <w:color w:val="auto"/>
        </w:rPr>
        <w:t>” shall have the meaning set forth in the recitals.</w:t>
      </w:r>
    </w:p>
    <w:p>
      <w:pPr>
        <w:spacing w:after="0" w:line="225" w:lineRule="exact"/>
        <w:rPr>
          <w:rFonts w:ascii="Times New Roman" w:cs="Times New Roman" w:eastAsia="Times New Roman" w:hAnsi="Times New Roman"/>
          <w:sz w:val="18"/>
          <w:szCs w:val="18"/>
          <w:color w:val="auto"/>
        </w:rPr>
      </w:pPr>
    </w:p>
    <w:p>
      <w:pPr>
        <w:ind w:left="1620" w:hanging="336"/>
        <w:spacing w:after="0"/>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Rights Agent</w:t>
      </w:r>
      <w:r>
        <w:rPr>
          <w:rFonts w:ascii="Times New Roman" w:cs="Times New Roman" w:eastAsia="Times New Roman" w:hAnsi="Times New Roman"/>
          <w:sz w:val="18"/>
          <w:szCs w:val="18"/>
          <w:color w:val="auto"/>
        </w:rPr>
        <w:t>” shall have the meaning set forth in the preamble.</w:t>
      </w:r>
    </w:p>
    <w:p>
      <w:pPr>
        <w:spacing w:after="0" w:line="225" w:lineRule="exact"/>
        <w:rPr>
          <w:rFonts w:ascii="Times New Roman" w:cs="Times New Roman" w:eastAsia="Times New Roman" w:hAnsi="Times New Roman"/>
          <w:sz w:val="18"/>
          <w:szCs w:val="18"/>
          <w:color w:val="auto"/>
        </w:rPr>
      </w:pPr>
    </w:p>
    <w:p>
      <w:pPr>
        <w:ind w:left="1620" w:hanging="336"/>
        <w:spacing w:after="0"/>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Rights Certificate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688" w:right="339" w:bottom="1440" w:gutter="0" w:footer="0" w:header="0"/>
        </w:sectPr>
      </w:pPr>
    </w:p>
    <w:bookmarkStart w:id="26" w:name="page27"/>
    <w:bookmarkEnd w:id="26"/>
    <w:p>
      <w:pPr>
        <w:jc w:val="both"/>
        <w:ind w:right="20" w:firstLine="1304"/>
        <w:spacing w:after="0" w:line="266" w:lineRule="auto"/>
        <w:tabs>
          <w:tab w:leader="none" w:pos="164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shall mean a statement on Schedule 13D pursuant to Rule 13d-1(a), 13d-1(e), 13d-1(f) or 13d-1(g) of the General Rules and Regulations under the Exchange Act as in effect at the time of the public announcement of the declaration of the Rights dividend with respect to the shares of Common Stock Beneficially Owned by the Person filing such statement.</w:t>
      </w:r>
    </w:p>
    <w:p>
      <w:pPr>
        <w:spacing w:after="0" w:line="17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shall mean the U.S. Securities and Exchange Commission and any successor agency or instrumentality of the United States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w:t>
      </w:r>
    </w:p>
    <w:p>
      <w:pPr>
        <w:spacing w:after="0" w:line="206"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11(a)(ii) Event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11(a)(ii)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382</w:t>
      </w:r>
      <w:r>
        <w:rPr>
          <w:rFonts w:ascii="Times New Roman" w:cs="Times New Roman" w:eastAsia="Times New Roman" w:hAnsi="Times New Roman"/>
          <w:sz w:val="18"/>
          <w:szCs w:val="18"/>
          <w:color w:val="auto"/>
        </w:rPr>
        <w:t>” shall mean Section 382 of the Code and the Treasury Regulations promulgated thereunder.</w:t>
      </w:r>
    </w:p>
    <w:p>
      <w:pPr>
        <w:spacing w:after="0" w:line="22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22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 Equivalents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11(a)(iii)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20" w:hanging="416"/>
        <w:spacing w:after="0"/>
        <w:tabs>
          <w:tab w:leader="none" w:pos="1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Signature Guarantee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4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Acquisition Date</w:t>
      </w:r>
      <w:r>
        <w:rPr>
          <w:rFonts w:ascii="Times New Roman" w:cs="Times New Roman" w:eastAsia="Times New Roman" w:hAnsi="Times New Roman"/>
          <w:sz w:val="18"/>
          <w:szCs w:val="18"/>
          <w:color w:val="auto"/>
        </w:rPr>
        <w:t xml:space="preserve">” shall mean the earliest of the date of (i) the public announcement by the Company or an Acquiring Person indicating that an Acquiring Person has become an Acquiring Person (which, for purposes of this definition, shall include, without limitation, the filing of a report or an amendment thereto with the SEC pursuant to the Exchange Act or pursuant to a comparable successor statute), (ii) the public disclosure of facts by the Company or an Acquiring Person that reveals the existence of an Acquiring Person or indicating that an Acquiring Person has become an Acquiring Person, and (iii) the Board becoming aware of the existence of an Acquiring Person;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if such Person is determined by the Board, in its sole and absolute discretion, not to be or have become an Acquiring Person, then no Stock Acquisition Date shall be deemed to have occurred.</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 Person shall mean any corporation or other entity of which an amount of voting securities (or other ownership interests having ordinary voting power) sufficient to elect or appoint a majority of the board of directors or other persons performing similar functions are Beneficially Owned, directly or indirectly, by such Person and any corporation or other entity that is otherwise controlled by such Person.</w:t>
      </w:r>
    </w:p>
    <w:p>
      <w:pPr>
        <w:spacing w:after="0" w:line="17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Substitution Period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700" w:hanging="396"/>
        <w:spacing w:after="0"/>
        <w:tabs>
          <w:tab w:leader="none" w:pos="1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Summary of Rights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3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Benefits</w:t>
      </w:r>
      <w:r>
        <w:rPr>
          <w:rFonts w:ascii="Times New Roman" w:cs="Times New Roman" w:eastAsia="Times New Roman" w:hAnsi="Times New Roman"/>
          <w:sz w:val="18"/>
          <w:szCs w:val="18"/>
          <w:color w:val="auto"/>
        </w:rPr>
        <w:t>” shall mean a current year net operating loss and the net operating loss carryovers, capital loss carryovers, general business credit carryovers, Section 163(j) deferred interest carryovers, alternative minimum tax credit carryovers, foreign tax credit carryovers, and other similar tax carryovers, as well as any loss or deduction (whether actual or prospective) attributable to a “net unrealized built-in loss” within the meaning of Section 382, and the Treasury Regulations promulgated thereunder, and any other tax credit, deduction, or attribute the benefit of which may be limited by Sections 382 and Section 383 of the Code, in each case, of the Company or any direct or indirect Subsidiary thereof.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both"/>
        <w:ind w:firstLine="1304"/>
        <w:spacing w:after="0" w:line="258" w:lineRule="auto"/>
        <w:tabs>
          <w:tab w:leader="none" w:pos="1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xml:space="preserve">” shall mean a day on which the principal national securities exchange on which the shares of such stock or units of other securities are listed or admitted to trading is open for the transaction of business or, if the shares of such stock or other units of such security are not listed or admitted to trading on any national securities exchange, a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national securities exchange shall be deemed to be open for the transaction of business if electronic auctions are open on such day regardless of the closure of physical locations; and (ii) if such security is not so listed or admitted, a Business Day.</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74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shall mean final and temporary (but not proposed) regulations of the U.S. Department of the Treasury promulgated under the Code, as such regulations may be amended from time to time.</w:t>
      </w:r>
    </w:p>
    <w:p>
      <w:pPr>
        <w:spacing w:after="0" w:line="16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Triggering Event</w:t>
      </w:r>
      <w:r>
        <w:rPr>
          <w:rFonts w:ascii="Times New Roman" w:cs="Times New Roman" w:eastAsia="Times New Roman" w:hAnsi="Times New Roman"/>
          <w:sz w:val="18"/>
          <w:szCs w:val="18"/>
          <w:color w:val="auto"/>
        </w:rPr>
        <w:t>” shall mean any Section 11(a)(ii) Event.</w:t>
      </w:r>
    </w:p>
    <w:p>
      <w:pPr>
        <w:spacing w:after="0" w:line="22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Appointment of Rights Agent</w:t>
      </w:r>
      <w:r>
        <w:rPr>
          <w:rFonts w:ascii="Times New Roman" w:cs="Times New Roman" w:eastAsia="Times New Roman" w:hAnsi="Times New Roman"/>
          <w:sz w:val="18"/>
          <w:szCs w:val="18"/>
          <w:color w:val="auto"/>
        </w:rPr>
        <w:t>. The Company hereby appoints the Rights Agent to act as agent for the Company in accordance with the express terms and conditions of this Agreement (and no implied terms and conditions), and the Rights Agent hereby accepts this appointment. The Company may from time to time appoint such co-Rights Agents as it may deem necessary or desirable (the term “</w:t>
      </w:r>
      <w:r>
        <w:rPr>
          <w:rFonts w:ascii="Times New Roman" w:cs="Times New Roman" w:eastAsia="Times New Roman" w:hAnsi="Times New Roman"/>
          <w:sz w:val="18"/>
          <w:szCs w:val="18"/>
          <w:u w:val="single" w:color="auto"/>
          <w:color w:val="auto"/>
        </w:rPr>
        <w:t>Rights Agent</w:t>
      </w:r>
      <w:r>
        <w:rPr>
          <w:rFonts w:ascii="Times New Roman" w:cs="Times New Roman" w:eastAsia="Times New Roman" w:hAnsi="Times New Roman"/>
          <w:sz w:val="18"/>
          <w:szCs w:val="18"/>
          <w:color w:val="auto"/>
        </w:rPr>
        <w:t>” being used herein to refer, collectively, to the Rights Agent together with any such co-Rights Agents), upon ten (10) calendar days’ prior written notice to the Rights Agent. In the event the Company appoints one or more co-Rights Agents, the respective duties of the Rights Agents and any co-Rights Agents shall be as the Company shall reasonably determine, provided that such duties are consistent with the terms and conditions of this Agreement and that, contemporaneously with such appointment, the Company shall promptly notify, in writing, the Rights Agent and any co-Rights Agents of any such duties. The Rights Agent shall have no duty to supervise, and in no event shall be liable for the acts or omissions of, any co-Rights Agent.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Issuance of Rights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5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earlier of the Distribution Time and the Expiration Time, (i) the Rights will be evidenced solely by the certificates for the shares of Common Stock registered in the names of the holders of the shares of Common Stock or, with respect to uncertificated shares of Common Stock registered in book entry form (“</w:t>
      </w:r>
      <w:r>
        <w:rPr>
          <w:rFonts w:ascii="Times New Roman" w:cs="Times New Roman" w:eastAsia="Times New Roman" w:hAnsi="Times New Roman"/>
          <w:sz w:val="18"/>
          <w:szCs w:val="18"/>
          <w:u w:val="single" w:color="auto"/>
          <w:color w:val="auto"/>
        </w:rPr>
        <w:t>Book Entry Shares</w:t>
      </w:r>
      <w:r>
        <w:rPr>
          <w:rFonts w:ascii="Times New Roman" w:cs="Times New Roman" w:eastAsia="Times New Roman" w:hAnsi="Times New Roman"/>
          <w:sz w:val="18"/>
          <w:szCs w:val="18"/>
          <w:color w:val="auto"/>
        </w:rPr>
        <w:t>”) (which certificates for shares of Common Stock and Book Entry Shares shall also be deemed to be Rights Certificates), the Rights related thereto will be evidenced by the notation in book entry on the records of the Company representing these shares, and, in each case, not by separate certificates, (ii) the registered holders of shares of Common Stock shall also be the registered holders of the associated Rights, (iii) the Rights (and the right to receive certificates therefor) will be transferable only in connection with the transfer of the underlying shares of Common Stock (including a transfer to the Company), and (iv) the surrender for transfer of any certificates representing shares of Common Stock or Book Entry Shares, except as otherwise provided herein, shall also constitute the transfer of the Rights associated with the Common Stock represented thereby. In the event that the Company purchases or otherwise acquires any Common Stock after the Record Date but prior to the Distribution Time, any Rights associated with such Common Stock shall be deemed canceled and retired so that the Company shall not be entitled to exercise any Rights associated with the Common Stock that are no longer outstanding.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jc w:val="both"/>
        <w:ind w:firstLine="1304"/>
        <w:spacing w:after="0" w:line="254" w:lineRule="auto"/>
        <w:tabs>
          <w:tab w:leader="none" w:pos="154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practicable after the Distribution Time, the Rights Agent will, if requested to do so by the Company and provided with all necessary information and documents, at the expense of the Company, send, by first-class, postage prepaid mail, to each record holder of shares of Common Stock as of the Close of Business on the Distribution Time, at the address of the holder shown on the records of the Company, a certificate in substantially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Rights Certificate</w:t>
      </w:r>
      <w:r>
        <w:rPr>
          <w:rFonts w:ascii="Times New Roman" w:cs="Times New Roman" w:eastAsia="Times New Roman" w:hAnsi="Times New Roman"/>
          <w:sz w:val="18"/>
          <w:szCs w:val="18"/>
          <w:color w:val="auto"/>
        </w:rPr>
        <w:t>”) evidencing the Rights underlying the shares of Common Stock so held. As of and after the Distribution Time, the Rights will be evidenced solely by the Rights Certificates. The Company shall promptly notify the Rights Agent in writing upon the occurrence of the Distribution Time and, if notification is given orally, the Company shall confirm the same in writing on or prior to the next succeeding Business Day. Until such written notice is received by the Rights Agent, the Rights Agent may presume conclusively for all purposes that the Distribution Time has not occurred.</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request of any holder of record of a Right, the Company will send or cause to be sent a copy of this Agreement and a copy of the Summary of the Terms of the Rights, substantially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Summary of Rights</w:t>
      </w:r>
      <w:r>
        <w:rPr>
          <w:rFonts w:ascii="Times New Roman" w:cs="Times New Roman" w:eastAsia="Times New Roman" w:hAnsi="Times New Roman"/>
          <w:sz w:val="18"/>
          <w:szCs w:val="18"/>
          <w:color w:val="auto"/>
        </w:rPr>
        <w:t>”), by first-class, postage prepaid mail, to the holder at the address of such holder shown on the records of the Company or the transfer agent or registrar for the Common Stock. Any failure to send a copy of this Agreement and a copy of the Summary of Rights shall not invalidate the Rights or affect their transfer with the Common Stock.</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earlier of the Distribution Time and the Expiration Time, the surrender for transfer of any certificate for shares of Common Stock shall also constitute the surrender for transfer of the Rights associated with the shares of Common Stock represented thereby and the transfer of shares of Common Stock on the records of the Company shall also constitute the transfer of the Rights associated with the shares.</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Rights shall be issued in respect of all shares of Common Stock that are issued (whether originally issued or from the Company’s treasury) after the Record Date but prior to the earlier of the Distribution Time and the Expiration Time or, in certain circumstances provided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after the Distribution Time. Certificates representing such shares of Common Stock shall also be deemed to be certificates for Rights and shall have impressed on, printed on, written on, or otherwise affixed to them a legend in substantially the following form: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jc w:val="both"/>
        <w:ind w:left="1300" w:right="1300"/>
        <w:spacing w:after="0" w:line="252" w:lineRule="auto"/>
        <w:rPr>
          <w:sz w:val="20"/>
          <w:szCs w:val="20"/>
          <w:color w:val="auto"/>
        </w:rPr>
      </w:pPr>
      <w:r>
        <w:rPr>
          <w:rFonts w:ascii="Times New Roman" w:cs="Times New Roman" w:eastAsia="Times New Roman" w:hAnsi="Times New Roman"/>
          <w:sz w:val="18"/>
          <w:szCs w:val="18"/>
          <w:color w:val="auto"/>
        </w:rPr>
        <w:t>“This certificate also evidences and entitles the holder to certain rights (the “</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as set forth in the Amended and Restated Section 382 Tax Benefits Preservation Plan by and between Ocean Power Technologies, Inc. and Computershare Trust Company, N.A., as Rights Agent (or any successor rights agent), dated as of June 29, 2026, as the same may be amended, extended, or renewed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the terms of which are incorporated herein by reference and a copy of which is on file at the principal executive offices of the Company. Under certain circumstances, as set forth in the Plan, such Rights will be evidenced by separate certificates and will no longer be evidenced by this certificate. The Company will mail to the holder of record of this certificate a copy of the Plan, without charge after receipt of a written request therefor. Under certain circumstances, as provided in the Plan, Rights which are issued to, transferred to, or have been beneficially owned by Acquiring Persons or any Affiliate or Associate thereof (as such terms are defined in the Plan), whether currently held by or on behalf of such Person or any purported subsequent holder of such Rights, may become null and void and may no longer be transferable. The Rights shall not be exercisable, and shall be void so long as held, by a holder in any jurisdiction where the requisite qualification to the issuance to such holder, or the exercise by such holder, of the Rights in such jurisdiction shall not have been obtained or be obtainable.”</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With respect to any Book Entry Shares, such legend shall be included in a notice to the record holder of such shares in accordance with applicable law. Notwithstanding this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neither the failure to print the foregoing legend on any such certificate representing shares of Common Stock or any defect that may be contained in the legend that is so printed, nor the failure to provide the notice thereof to the holder of Book Entry Shares, shall affect in any manner whatsoever the application, interpretation, or enforceability of any part of this Agreement or the rights of any holder of the Rights.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Form of Rights Certificates; Notice to Rights Agent as to Acquiring Person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55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Certificates (and the forms of election to purchase shares and forms of assignment to be printed on the reverse thereof), when, as and if issued, shall be substantially in the form set forth in Exhibit B and may have such marks of identification or designation and such legends, summaries or endorsements printed thereon as the Company may deem appropriate (which do not affect the rights, liabilities, duties, or responsibilities of the Rights Agent) and as are not inconsistent with the provisions of this Agreement, or as may be required to comply with any law or with any rule or regulation made pursuant thereto or with any law, rule or regulation of any stock exchange on which the Rights may from time to time be listed, or to conform to usage. Subject to the terms and conditions hereof, the Rights Certificates evidencing the Rights, whenever issued, on their face shall entitle the holders thereof to purchase, for each Right, one Unit, at the Purchase Price, but the number and type of shares or other property holders thereof shall be entitled to purchase and the Purchase Price, shall be subject to adjustment as provided in this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jc w:val="both"/>
        <w:ind w:firstLine="1304"/>
        <w:spacing w:after="0" w:line="266" w:lineRule="auto"/>
        <w:tabs>
          <w:tab w:leader="none" w:pos="155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any Rights Certificate that represents Rights that may be or may have been at any time on or after the Distribution Time Beneficially Owned by an Acquiring Person or any Affiliate or Associate thereof (or any purported transferee of such Rights) may have impressed on, printed on, written on, or otherwise affixed to it a legend in substantially the following form:</w:t>
      </w:r>
    </w:p>
    <w:p>
      <w:pPr>
        <w:spacing w:after="0" w:line="176" w:lineRule="exact"/>
        <w:rPr>
          <w:sz w:val="20"/>
          <w:szCs w:val="20"/>
          <w:color w:val="auto"/>
        </w:rPr>
      </w:pPr>
    </w:p>
    <w:p>
      <w:pPr>
        <w:jc w:val="both"/>
        <w:ind w:left="1300" w:right="1300"/>
        <w:spacing w:after="0" w:line="273" w:lineRule="auto"/>
        <w:rPr>
          <w:sz w:val="20"/>
          <w:szCs w:val="20"/>
          <w:color w:val="auto"/>
        </w:rPr>
      </w:pPr>
      <w:r>
        <w:rPr>
          <w:rFonts w:ascii="Times New Roman" w:cs="Times New Roman" w:eastAsia="Times New Roman" w:hAnsi="Times New Roman"/>
          <w:sz w:val="17"/>
          <w:szCs w:val="17"/>
          <w:color w:val="auto"/>
        </w:rPr>
        <w:t>“The beneficial owner of the Rights (the “</w:t>
      </w:r>
      <w:r>
        <w:rPr>
          <w:rFonts w:ascii="Times New Roman" w:cs="Times New Roman" w:eastAsia="Times New Roman" w:hAnsi="Times New Roman"/>
          <w:sz w:val="17"/>
          <w:szCs w:val="17"/>
          <w:u w:val="single" w:color="auto"/>
          <w:color w:val="auto"/>
        </w:rPr>
        <w:t>Rights</w:t>
      </w:r>
      <w:r>
        <w:rPr>
          <w:rFonts w:ascii="Times New Roman" w:cs="Times New Roman" w:eastAsia="Times New Roman" w:hAnsi="Times New Roman"/>
          <w:sz w:val="17"/>
          <w:szCs w:val="17"/>
          <w:color w:val="auto"/>
        </w:rPr>
        <w:t>”) represented by this Rights Certificate may be an Acquiring Person or an Affiliate or Associate (as such terms are defined in the Amended and Restated Section 382 Tax Benefits Preservation Plan by and between Ocean Power Technologies, Inc. and Computershare Trust Company, N.A., as Rights Agent (or any successor rights agent), dated as of June 29, 2026, as the same may from time to time be amended, extended, or renewed (the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of an Acquiring Person or a subsequent holder of a Rights Certificate beneficially owned by such Persons (as defined in the Plan). Accordingly, under certain circumstances as provided in the Plan, this Rights Certificate and the Rights represented hereby will become null and void and will no longer be transferable.”</w:t>
      </w:r>
    </w:p>
    <w:p>
      <w:pPr>
        <w:spacing w:after="0" w:line="17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provisions of this Agreement shall be operative whether or not the foregoing legend is imprinted on any such Rights Certificate. The Company shall give written notice to the Rights Agent promptly after it becomes aware of the existence of any Acquiring Person.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Countersignature and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54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Certificates shall be duly executed on behalf of the Company by one of its Appropriate Officers, which execution will be attested to by such officers as the Board may designate, in each case by manual, facsimile or other electronic signature, and will have affixed thereto the Company’s seal (if any) or a facsimile or other electronic copy thereof. The Rights Certificates shall be countersigned by the Rights Agent, manually or by facsimile or other electronic signature, and shall not be valid for any purpose unless so countersigned. In case any Appropriate Officer who shall have signed any of the Rights Certificates shall cease to be such an officer of the Company before countersignature by the Rights Agent and issuance and delivery by the Company, the Rights Certificates nevertheless may be countersigned by the Rights Agent, issued and delivered with the same force and effect as though the person who signed the Rights Certificates had not ceased to be such officer of the Company; and any Rights Certificate may be signed on behalf of the Company by any person who, at the actual date of the execution of such Rights Certificate, shall be an Appropriate Officer, although at the date of the execution of this Agreement any such person was not such an officer.</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the Distribution Time and receipt by the Rights Agent of written notice to that effect and all other relevant information referred to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the Rights Agent will keep or cause to be kept books for registration and transfer of the Rights Certificates issued hereunder. The books shall show the names and addresses of the respective holders of the Rights Certificates, the number of Rights evidenced on its face by each of the Rights Certificates, the date of each of the Rights Certificates, and the certificate numbers for each of the Rights Certificates.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Transfer, Split Up, Combination, and Exchange of Rights Certificates; Mutilated, Destroyed, Lost or Stolen Rights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54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at any time after the Distribution Time and prior to the Expiration Time, any Rights Certificate or Rights Certificates may be (a) transferred or (b) split up, combined or exchanged for another Rights Certificate or Rights Certificates, entitling the registered holder to purchase a like number of Units (and/or other securities or property, as the case may be) as the Rights Certificate or Rights Certificates surrendered then entitled such holder to purchase. Any registered holder desiring to transfer, split up, combine, or exchange any Rights Certificate shall make such request in writing delivered to the Rights Agent, and shall surrender the Rights Certificate to be transferred, split up, combined, or exchanged, with the form of assignment and certificate contained therein properly completed and duly executed and with all signatures guaranteed from an eligible guarantor institution participating in a signature guarantee program approved by the Securities Transfer Association (a “Signature Guarantee”), at the offices of the Rights Agent designated for such purpose. Neither the Rights Agent nor the Company shall be obligated to take any action whatsoever with respect to the transfer, split up, combination or exchange of any such surrendered Rights Certificate until the registered holder has properly completed and duly executed the certificate contained in the form of assignment on the reverse side of such Rights Certificate accompanied by a Signature Guarantee and such other documentation as the Rights Agent reasonably requests. Thereupon or as promptly as practicable thereafter, the Company shall prepare, execute, and deliver to the Rights Agent, and the Rights Agent shall, subject to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countersign (by manual, facsimile, or other electronic signature) and deliver to the Person entitled thereto a Rights Certificate or Rights Certificates, as the case may be, as so requested. The Company may require payment from the holder of a Rights Certificate of a sum sufficient to cover any tax or governmental charge that may be imposed in connection with any transfer, split up, combination, or exchange of Rights Certificates. If and to the extent the Company does require payment of any such taxes or charges, the Company shall give the Rights Agent prompt written notice thereof and the Rights Agent shall not be obligated to deliver any Rights Certificate unless and until it is satisfied that all such payments have been made, and the Rights Agent shall forward any such sum collected by it to the Company or to such Persons as the Company specifies by written notice. The Rights Agent shall have no duty or obligation to take any action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unless and until the Rights Agent is reasonably satisfied that all such taxes and/or charges have been paid.</w:t>
      </w:r>
    </w:p>
    <w:p>
      <w:pPr>
        <w:spacing w:after="0" w:line="18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7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by the Company and the Rights Agent of evidence reasonably satisfactory to them of the loss, theft, destruction, or mutilation of a Rights Certificate, and, in case of loss, theft or destruction, of indemnity or security reasonably satisfactory to them, and reimbursement to the Company and the Rights Agent of all reasonable expenses incidental thereto, and upon surrender to the Rights Agent and cancellation of the Rights Certificate if mutilated, the Company will execute and deliver to the Rights Agent a new Rights Certificate of like tenor for delivery to the registered owner in lieu of the Rights Certificate so lost, stolen, destroyed or mutilated. Without limiting the foregoing, the Company may require the owner of any lost, stolen, or destroyed Rights Certificate, or his legal representative, to give the Company a bond sufficient to indemnify the Company and the Rights Agent against any claim that may be made against it on account of the alleged loss, theft or destruction of any such Rights Certificate or the issuance of any such new Rights Certificate.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Exercise of Rights; Purchase Price; Expiration Time of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55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7(e)</w:t>
      </w:r>
      <w:r>
        <w:rPr>
          <w:rFonts w:ascii="Times New Roman" w:cs="Times New Roman" w:eastAsia="Times New Roman" w:hAnsi="Times New Roman"/>
          <w:sz w:val="18"/>
          <w:szCs w:val="18"/>
          <w:color w:val="auto"/>
        </w:rPr>
        <w:t xml:space="preserve"> and except as otherwise provided herein, at any time after the Distribution Time and prior to the Expiration Time, the registered holder of any Rights Certificate may exercise the Rights evidenced thereby, in whole or in part, upon such holder’s surrender of the Rights Certificate, with the form of election to purchase on the reverse side thereof duly executed, to the Rights Agent at the office of the Rights Agent designated for such purposes, accompanied by a Signature Guarantee and such other documentation as the Rights Agent may reasonably request, together with payment of the Purchase Price (defined below), or portion thereof, as applicable, with respect to each Unit or Units (and/or other securities or property in lieu thereof) as to which the Rights are exercised, subject to adjustment as hereinafter provided. Except for those provisions herein that expressly survive the termination of this Agreement, this Agreement shall terminate at such time as the Rights are terminated or are no longer exercisable hereunder. For the avoidance of doubt, no Rights shall be exercisable hereunder until such time as the Rights are no longer redeemable by the Company.</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 price to be paid upon the exercise of each Right shall initially be $2.25 for each Unit issuable pursuant to the exercise of such Right. The purchase price and the number of Units (and/or other securities or property, as the case may be) to be acquired upon exercise of a Right shall be subject to adjustment from time to time as provided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(The purchase price, after giving effect to any adjustments, shall be referred to as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The Purchase Price shall be payable in lawful money of the United States of America, in accordance with </w:t>
      </w:r>
      <w:r>
        <w:rPr>
          <w:rFonts w:ascii="Times New Roman" w:cs="Times New Roman" w:eastAsia="Times New Roman" w:hAnsi="Times New Roman"/>
          <w:sz w:val="18"/>
          <w:szCs w:val="18"/>
          <w:u w:val="single" w:color="auto"/>
          <w:color w:val="auto"/>
        </w:rPr>
        <w:t>Section 7(c)</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1304"/>
        <w:spacing w:after="0" w:line="251" w:lineRule="auto"/>
        <w:tabs>
          <w:tab w:leader="none" w:pos="155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7(d)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7(e)</w:t>
      </w:r>
      <w:r>
        <w:rPr>
          <w:rFonts w:ascii="Times New Roman" w:cs="Times New Roman" w:eastAsia="Times New Roman" w:hAnsi="Times New Roman"/>
          <w:sz w:val="18"/>
          <w:szCs w:val="18"/>
          <w:color w:val="auto"/>
        </w:rPr>
        <w:t xml:space="preserve">, upon receipt of a Rights Certificate with the form of election to purchase duly executed, accompanied by payment of the Purchase Price, or the applicable portion thereof, for the Units (and/or other securities or property, as the case may be) to be purchased and an amount equal to any applicable tax or governmental charge, by cash, certified check or official bank check payable to the order of the Company or the Rights Agent, the Rights Agent shall thereupon promptly (i) (A) requisition from the Company or any transfer agent for the Units, certificates for the number of Units so elected to be purchased, and the Company will comply and hereby authorizes and directs the transfer agent or shall cause the transfer agent (if the Rights Agent is not also the transfer agent) to comply with all such requests or (B) if the Company, in its sole and absolute discretion, shall have elected to deposit the shares of Preferred Stock underlying the Units issuable upon exercise of the Rights hereunder into a depositary, requisition from the depositary agent depositary receipts representing the number of Units as are to be purchased (in which case certificates for the shares of Preferred Stock underlying the Units represented by the receipts shall be deposited by the transfer agent with the depositary agent) and the Company will direct the depositary agent to comply with such request, (ii) requisition from the Company the amount of cash to be paid in lieu of the issuance of fractional shares in accordance with </w:t>
      </w:r>
      <w:r>
        <w:rPr>
          <w:rFonts w:ascii="Times New Roman" w:cs="Times New Roman" w:eastAsia="Times New Roman" w:hAnsi="Times New Roman"/>
          <w:sz w:val="18"/>
          <w:szCs w:val="18"/>
          <w:u w:val="single" w:color="auto"/>
          <w:color w:val="auto"/>
        </w:rPr>
        <w:t>Section 13(b)</w:t>
      </w:r>
      <w:r>
        <w:rPr>
          <w:rFonts w:ascii="Times New Roman" w:cs="Times New Roman" w:eastAsia="Times New Roman" w:hAnsi="Times New Roman"/>
          <w:sz w:val="18"/>
          <w:szCs w:val="18"/>
          <w:color w:val="auto"/>
        </w:rPr>
        <w:t xml:space="preserve">, and (iii) promptly after receipt of the Units’ certificates or depositary receipts, as the case may be, cause the same to be delivered to or upon the order of the registered holder of the Rights Certificate, registered in such name or names as may be designated by such holder, and, when appropriate, after receipt, promptly deliver the cash to or upon the order of the registered holder of the Rights Certificate. In the event that the Company is obligated to issue other securities of the Company, pay cash and/or distribute other property pursuant to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the Company shall make all arrangements necessary so that those other securities, cash and/or other property are available for distribution by the Rights Agent, if and when necessary to comply with this Agreement and the Rights Agent shall promptly take the appropriate actions corresponding to the foregoing clauses (i) through (iii), as applicable. In addition, in the case of an exercise of the Rights by a holder pursuant to </w:t>
      </w:r>
      <w:r>
        <w:rPr>
          <w:rFonts w:ascii="Times New Roman" w:cs="Times New Roman" w:eastAsia="Times New Roman" w:hAnsi="Times New Roman"/>
          <w:sz w:val="18"/>
          <w:szCs w:val="18"/>
          <w:u w:val="single" w:color="auto"/>
          <w:color w:val="auto"/>
        </w:rPr>
        <w:t>Section 11(a)(ii)</w:t>
      </w:r>
      <w:r>
        <w:rPr>
          <w:rFonts w:ascii="Times New Roman" w:cs="Times New Roman" w:eastAsia="Times New Roman" w:hAnsi="Times New Roman"/>
          <w:sz w:val="18"/>
          <w:szCs w:val="18"/>
          <w:color w:val="auto"/>
        </w:rPr>
        <w:t xml:space="preserve">, the Rights Agent shall return the Rights Certificate to the registered holder thereof after imprinting, stamping or otherwise indicating thereon that the Rights represented by the Rights Certificate no longer include the rights provided by </w:t>
      </w:r>
      <w:r>
        <w:rPr>
          <w:rFonts w:ascii="Times New Roman" w:cs="Times New Roman" w:eastAsia="Times New Roman" w:hAnsi="Times New Roman"/>
          <w:sz w:val="18"/>
          <w:szCs w:val="18"/>
          <w:u w:val="single" w:color="auto"/>
          <w:color w:val="auto"/>
        </w:rPr>
        <w:t>Section 11(a)(ii)</w:t>
      </w:r>
      <w:r>
        <w:rPr>
          <w:rFonts w:ascii="Times New Roman" w:cs="Times New Roman" w:eastAsia="Times New Roman" w:hAnsi="Times New Roman"/>
          <w:sz w:val="18"/>
          <w:szCs w:val="18"/>
          <w:color w:val="auto"/>
        </w:rPr>
        <w:t xml:space="preserve"> and, if less than all the Rights represented by such Rights Certificate were so exercised, the Rights Agent shall indicate on the Rights Certificate the number of Rights represented thereby which continue to include the rights provided by </w:t>
      </w:r>
      <w:r>
        <w:rPr>
          <w:rFonts w:ascii="Times New Roman" w:cs="Times New Roman" w:eastAsia="Times New Roman" w:hAnsi="Times New Roman"/>
          <w:sz w:val="18"/>
          <w:szCs w:val="18"/>
          <w:u w:val="single" w:color="auto"/>
          <w:color w:val="auto"/>
        </w:rPr>
        <w:t>Section 11(a)(ii)</w:t>
      </w:r>
      <w:r>
        <w:rPr>
          <w:rFonts w:ascii="Times New Roman" w:cs="Times New Roman" w:eastAsia="Times New Roman" w:hAnsi="Times New Roman"/>
          <w:sz w:val="18"/>
          <w:szCs w:val="18"/>
          <w:color w:val="auto"/>
        </w:rPr>
        <w:t xml:space="preserve">. In case the holder of any Rights Certificate shall exercise (except pursuant to </w:t>
      </w:r>
      <w:r>
        <w:rPr>
          <w:rFonts w:ascii="Times New Roman" w:cs="Times New Roman" w:eastAsia="Times New Roman" w:hAnsi="Times New Roman"/>
          <w:sz w:val="18"/>
          <w:szCs w:val="18"/>
          <w:u w:val="single" w:color="auto"/>
          <w:color w:val="auto"/>
        </w:rPr>
        <w:t>Section 11(a)(ii)</w:t>
      </w:r>
      <w:r>
        <w:rPr>
          <w:rFonts w:ascii="Times New Roman" w:cs="Times New Roman" w:eastAsia="Times New Roman" w:hAnsi="Times New Roman"/>
          <w:sz w:val="18"/>
          <w:szCs w:val="18"/>
          <w:color w:val="auto"/>
        </w:rPr>
        <w:t xml:space="preserve">) less than all the Rights evidenced thereby, a new Rights Certificate evidencing Rights equivalent to the Rights remaining unexercised shall be issued by the Rights Agent and delivered to the registered holder of the Rights Certificate or the holder’s duly authorized assigns, subject to the provisions of </w:t>
      </w:r>
      <w:r>
        <w:rPr>
          <w:rFonts w:ascii="Times New Roman" w:cs="Times New Roman" w:eastAsia="Times New Roman" w:hAnsi="Times New Roman"/>
          <w:sz w:val="18"/>
          <w:szCs w:val="18"/>
          <w:u w:val="single" w:color="auto"/>
          <w:color w:val="auto"/>
        </w:rPr>
        <w:t>Section 13(b)</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jc w:val="both"/>
        <w:ind w:firstLine="1304"/>
        <w:spacing w:after="0" w:line="258" w:lineRule="auto"/>
        <w:tabs>
          <w:tab w:leader="none" w:pos="159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to the contrary, neither the Rights Agent nor the Company shall be obligated to undertake any action with respect to a registered holder upon the occurrence of any purported exercise as set forth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unless the registered holder shall have (i) properly completed and signed the certificate contained in the form of election to purchase set forth on the reverse side of the Rights Certificate surrendered for exercise, and (ii) provided such additional evidence of the identity of the Beneficial Owner (or former Beneficial Owner) or Affiliates or Associates thereof as the Company or the Rights Agent shall reasonably request.</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from and after the first occurrence of a Section 11(a)(ii) Event, any Rights beneficially owned by (i) an Acquiring Person (or any Affiliate or Associate thereof), (ii) a transferee of an Acquiring Person (or of any Affiliate or Associate thereof) who becomes a transferee after the Acquiring Person becomes such, or (iii) a transferee of an Acquiring Person (or of any Affiliate or Associate thereof) who becomes a transferee prior to or concurrently with the Acquiring Person becoming such and receives those Rights pursuant to either</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30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transfer (whether or not for consideration) from the Acquiring Person to holders of equity interests in the Acquiring Person or to any Person with whom the Acquiring Person has a continuing agreement, arrangement, or understanding (whether or not in writing) regarding the transferred Rights or (B) a transfer which the Board has determined is part of an agreement, arrangement, or understanding which has as a primary purpose or effect the avoidance of this </w:t>
      </w:r>
      <w:r>
        <w:rPr>
          <w:rFonts w:ascii="Times New Roman" w:cs="Times New Roman" w:eastAsia="Times New Roman" w:hAnsi="Times New Roman"/>
          <w:sz w:val="18"/>
          <w:szCs w:val="18"/>
          <w:u w:val="single" w:color="auto"/>
          <w:color w:val="auto"/>
        </w:rPr>
        <w:t>Section 7(e)</w:t>
      </w:r>
      <w:r>
        <w:rPr>
          <w:rFonts w:ascii="Times New Roman" w:cs="Times New Roman" w:eastAsia="Times New Roman" w:hAnsi="Times New Roman"/>
          <w:sz w:val="18"/>
          <w:szCs w:val="18"/>
          <w:color w:val="auto"/>
        </w:rPr>
        <w:t xml:space="preserve">, shall become null and void without any further action and no holder of those Rights shall have any rights whatsoever with respect to those Rights, whether under any provision of this Agreement or otherwise. The Company shall promptly notify the Rights Agent in writing when this </w:t>
      </w:r>
      <w:r>
        <w:rPr>
          <w:rFonts w:ascii="Times New Roman" w:cs="Times New Roman" w:eastAsia="Times New Roman" w:hAnsi="Times New Roman"/>
          <w:sz w:val="18"/>
          <w:szCs w:val="18"/>
          <w:u w:val="single" w:color="auto"/>
          <w:color w:val="auto"/>
        </w:rPr>
        <w:t>Section 7(e)</w:t>
      </w:r>
      <w:r>
        <w:rPr>
          <w:rFonts w:ascii="Times New Roman" w:cs="Times New Roman" w:eastAsia="Times New Roman" w:hAnsi="Times New Roman"/>
          <w:sz w:val="18"/>
          <w:szCs w:val="18"/>
          <w:color w:val="auto"/>
        </w:rPr>
        <w:t xml:space="preserve"> applies and shall use its best efforts to ensure that the provisions of this </w:t>
      </w:r>
      <w:r>
        <w:rPr>
          <w:rFonts w:ascii="Times New Roman" w:cs="Times New Roman" w:eastAsia="Times New Roman" w:hAnsi="Times New Roman"/>
          <w:sz w:val="18"/>
          <w:szCs w:val="18"/>
          <w:u w:val="single" w:color="auto"/>
          <w:color w:val="auto"/>
        </w:rPr>
        <w:t>Section 7(e)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are complied with, but neither the Company nor the Rights Agent shall have any liability to any holder of Rights Certificates or other Person (without limiting the rights of the Rights Agent under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as a result of the Company’s failure to make any determinations with respect to an Acquiring Person or its Affiliates, Associates, or transferees hereunder.</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Cancellation and Destruction of Rights Certificates</w:t>
      </w:r>
      <w:r>
        <w:rPr>
          <w:rFonts w:ascii="Times New Roman" w:cs="Times New Roman" w:eastAsia="Times New Roman" w:hAnsi="Times New Roman"/>
          <w:sz w:val="18"/>
          <w:szCs w:val="18"/>
          <w:color w:val="auto"/>
        </w:rPr>
        <w:t>. All Rights Certificates surrendered for the purpose of exercise, transfer, split up, combination, or exchange shall, if surrendered to the Company or to any of its agents, be delivered to the Rights Agent for cancellation or in cancelled form, or, if surrendered to the Rights Agent, shall be cancelled by it, and no Rights Certificates shall be issued in lieu thereof except as expressly permitted by any of the provisions of this Agreement. The Company shall deliver to the Rights Agent for cancellation and retirement, and the Rights Agent shall so cancel and retire, any Rights Certificate purchased or acquired by the Company otherwise than upon the exercise thereof. At the expense of the Company, the Rights Agent shall deliver all cancelled Rights Certificates to the Company, or shall, at the written request of the Company, destroy the cancelled Rights Certificates, and in such case shall deliver a certificate of destruction thereof to the Company.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Reservation and Availability of Shares of Preferred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4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covenants and agrees that, from and after the Distribution Time, it will cause to be reserved and kept available, out of and to the extent of its authorized and unissued shares of Preferred Stock not reserved for another purpose or shares of Preferred Stock not reserved for another purpose held in its treasury, the number of Units that, as provided in this Agreement, will be sufficient to permit the exercise in full of all outstanding Rights;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the Company shall not be required to reserve and keep available Units sufficient to permit the exercise in full of all outstanding Rights pursuant to the adjustments set forth in </w:t>
      </w:r>
      <w:r>
        <w:rPr>
          <w:rFonts w:ascii="Times New Roman" w:cs="Times New Roman" w:eastAsia="Times New Roman" w:hAnsi="Times New Roman"/>
          <w:sz w:val="18"/>
          <w:szCs w:val="18"/>
          <w:u w:val="single" w:color="auto"/>
          <w:color w:val="auto"/>
        </w:rPr>
        <w:t>Section 11(a)(ii)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11(a)(iii)</w:t>
      </w:r>
      <w:r>
        <w:rPr>
          <w:rFonts w:ascii="Times New Roman" w:cs="Times New Roman" w:eastAsia="Times New Roman" w:hAnsi="Times New Roman"/>
          <w:sz w:val="18"/>
          <w:szCs w:val="18"/>
          <w:color w:val="auto"/>
        </w:rPr>
        <w:t xml:space="preserve"> unless, and only to the extent that, the Rights become exercisable pursuant to such adjustments.</w:t>
      </w:r>
    </w:p>
    <w:p>
      <w:pPr>
        <w:spacing w:after="0" w:line="187"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4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 use its best efforts to cause, from and after the Distribution Time, the Rights and all Units (and/or following the occurrence of a Triggering Event, to the extent reasonably practicable, shares of Common Stock or other securities, as the case may be) issued or reserved for issuance upon exercise thereof to be listed or admitted to trading on the NYSE American or another national securities exchange, and (ii) if then necessary to permit the offer and issuance of such Units, shares of Common Stock and/or other securities, as the case may be, register and qualify such Units (or shares of Common Stock or other securities, as the case may be) under the Securities Act and any applicable state securities or “</w:t>
      </w:r>
      <w:r>
        <w:rPr>
          <w:rFonts w:ascii="Times New Roman" w:cs="Times New Roman" w:eastAsia="Times New Roman" w:hAnsi="Times New Roman"/>
          <w:sz w:val="18"/>
          <w:szCs w:val="18"/>
          <w:u w:val="single" w:color="auto"/>
          <w:color w:val="auto"/>
        </w:rPr>
        <w:t>blue sky</w:t>
      </w:r>
      <w:r>
        <w:rPr>
          <w:rFonts w:ascii="Times New Roman" w:cs="Times New Roman" w:eastAsia="Times New Roman" w:hAnsi="Times New Roman"/>
          <w:sz w:val="18"/>
          <w:szCs w:val="18"/>
          <w:color w:val="auto"/>
        </w:rPr>
        <w:t xml:space="preserve">” laws (to the extent exemptions therefrom are not available), cause the related registration statement and qualifications to become effective as soon as possible after filing and keep such registration statement and qualifications effective (with a prospectus at all times meeting the requirements of the Securities Act) until the earlier of the expiration of the sixty (60) day period referred to in </w:t>
      </w:r>
      <w:r>
        <w:rPr>
          <w:rFonts w:ascii="Times New Roman" w:cs="Times New Roman" w:eastAsia="Times New Roman" w:hAnsi="Times New Roman"/>
          <w:sz w:val="18"/>
          <w:szCs w:val="18"/>
          <w:u w:val="single" w:color="auto"/>
          <w:color w:val="auto"/>
        </w:rPr>
        <w:t>Section 11(a)(ii)</w:t>
      </w:r>
      <w:r>
        <w:rPr>
          <w:rFonts w:ascii="Times New Roman" w:cs="Times New Roman" w:eastAsia="Times New Roman" w:hAnsi="Times New Roman"/>
          <w:sz w:val="18"/>
          <w:szCs w:val="18"/>
          <w:color w:val="auto"/>
        </w:rPr>
        <w:t xml:space="preserve"> and the Expiration Time. The Company may temporarily suspend (with prompt written notice to the Rights Agent), for a period of time not to exceed ninety (90) calendar days, the exercisability of the Rights in order to prepare and file a registration statement under the Securities Act and permit it to become effective. Upon any such suspension, the Company shall issue a public announcement stating that the exercisability of the Rights has been temporarily suspended, as well as a public announcement at such time as the suspension is no longer in effect. The Company shall promptly notify the Rights Agent in writing whenever it makes a public announcement pursuant to this </w:t>
      </w:r>
      <w:r>
        <w:rPr>
          <w:rFonts w:ascii="Times New Roman" w:cs="Times New Roman" w:eastAsia="Times New Roman" w:hAnsi="Times New Roman"/>
          <w:sz w:val="18"/>
          <w:szCs w:val="18"/>
          <w:u w:val="single" w:color="auto"/>
          <w:color w:val="auto"/>
        </w:rPr>
        <w:t>Section 9(b)</w:t>
      </w:r>
      <w:r>
        <w:rPr>
          <w:rFonts w:ascii="Times New Roman" w:cs="Times New Roman" w:eastAsia="Times New Roman" w:hAnsi="Times New Roman"/>
          <w:sz w:val="18"/>
          <w:szCs w:val="18"/>
          <w:color w:val="auto"/>
        </w:rPr>
        <w:t xml:space="preserve"> and give the Rights Agent a copy of such announcement. Until such written notice is received by the Rights Agent, the Rights Agent may presume conclusively that no such suspension has occurred or such suspension is still in effect, as the case may be. Notwithstanding any provision of this Agreement to the contrary, the Rights shall not be exercisable in any jurisdiction if the requisite qualification in such jurisdiction shall not have been obtained or the exercise thereof shall not otherwise be permitted under applicable law or a registration statement under the Securities Act (if required) shall not have been declared effective.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jc w:val="both"/>
        <w:ind w:firstLine="1304"/>
        <w:spacing w:after="0" w:line="261" w:lineRule="auto"/>
        <w:tabs>
          <w:tab w:leader="none" w:pos="1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that it will take all such action as may be necessary to insure that all Units (or shares of Common Stock or other securities) delivered upon exercise of Rights shall, at the time of delivery of the certificates for such Units (or shares of Common Stock or other securities) subject to payment of the Purchase Price (or the applicable portion thereof) in respect thereof, be duly and validly authorized and issued and fully paid and nonassessable Units (and/or shares of Common Stock and other securities, as the case may be) in accordance with applicable law.</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further covenants and agrees that it will pay when due and payable any and all federal and state transfer taxes and governmental charges which may be payable in respect of the issuance or delivery of the Rights Certificates or of any Units (or shares of Common Stock or other securities or property, as the case may be) upon the exercise of Rights. The Company shall not, however, be required to pay any tax or charge which may be payable in respect of any transfer or delivery of Rights Certificates to a Person other than, or the issuance or delivery of certificates for Units (or shares of Common Stock or other securities or property, as the case may be) upon exercise of Rights in a name other than that of, the registered holder of the Rights Certificate, and the Company and the Rights Agent shall not be required to issue or deliver a Rights Certificate or certificate for Units (and/or shares of Common Stock or other securities or property, as the case may be) to a Person other than the registered holder until any such tax or charge shall have been paid (any such tax or charge being payable by the holder of such Rights Certificate at the time of surrender) or until it has been established to the Company’s and the Rights Agent’s satisfaction that no such tax or charge is due.</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Securities Issuable Upon Exercise</w:t>
      </w:r>
      <w:r>
        <w:rPr>
          <w:rFonts w:ascii="Times New Roman" w:cs="Times New Roman" w:eastAsia="Times New Roman" w:hAnsi="Times New Roman"/>
          <w:sz w:val="18"/>
          <w:szCs w:val="18"/>
          <w:color w:val="auto"/>
        </w:rPr>
        <w:t xml:space="preserve">. Each Person in whose name any certificate for Units (or shares of Common Stock or other securities, as the case may be) is issued upon the exercise of Rights shall for all purposes be deemed to have become the holder of record of the Units (or shares of Common Stock or other securities, as the case may be) represented thereby on, and the certificate shall be dated, the date upon which the Rights Certificate evidencing these Rights was duly surrendered and payment of the Purchase Price, or the applicable portion thereof (and any applicable taxes and governmental charges), was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date of such presentation and payment is a date upon which the transfer books for the Units (or shares of Common Stock or other securities, as the case may be) are closed, such Person shall be deemed to have become the record holder of such Units (or shares of Common Stock or other securities) on, and such certificate shall be dated, the next succeeding Business Day on which the transfer books for the Units (or shares of Common Stock or other securities) are open. Prior to the exercise of the Rights evidenced thereby, the holder of a Rights Certificate, as such, shall not be entitled to any rights of a stockholder of the Company with respect to shares for which the Right shall be exercisable, including without limitation, the right to vote, to receive dividends or other distributions or to exercise any preemptive rights, and shall not be entitled to receive any notice of any proceedings of the Company, except as provided herein.</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Adjustments to Number and Kind of Securities or Other Property, Number of Rights or Purchase Price</w:t>
      </w:r>
      <w:r>
        <w:rPr>
          <w:rFonts w:ascii="Times New Roman" w:cs="Times New Roman" w:eastAsia="Times New Roman" w:hAnsi="Times New Roman"/>
          <w:sz w:val="18"/>
          <w:szCs w:val="18"/>
          <w:color w:val="auto"/>
        </w:rPr>
        <w:t xml:space="preserve">. The number and kind of securities or other property subject to purchase upon the exercise of each Right, the number of Rights outstanding and the Purchase Price are subject to adjustment from time to time as provided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jc w:val="both"/>
        <w:ind w:firstLine="1304"/>
        <w:spacing w:after="0" w:line="252" w:lineRule="auto"/>
        <w:tabs>
          <w:tab w:leader="none" w:pos="154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 the event that the Company shall at any time after the first public announcement by the Company of the adoption of the Original Agreement (A) declare or pay any dividend on the shares of Preferred Stock payable in shares of Preferred Stock, (B) subdivide or split the outstanding shares of Preferred Stock into a greater number of shares, (C) combine or consolidate the outstanding shares of Preferred Stock into a smaller number of shares or effect a reverse split of the outstanding shares of Preferred Stock or (D) issue any shares of its capital stock in a reclassification of the shares of Preferred Stock (including any such reclassification in connection with a consolidation or merger in which the Company is the continuing or surviving corporation), then except as otherwise provided in this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7(e)</w:t>
      </w:r>
      <w:r>
        <w:rPr>
          <w:rFonts w:ascii="Times New Roman" w:cs="Times New Roman" w:eastAsia="Times New Roman" w:hAnsi="Times New Roman"/>
          <w:sz w:val="18"/>
          <w:szCs w:val="18"/>
          <w:color w:val="auto"/>
        </w:rPr>
        <w:t xml:space="preserve">, the Purchase Price in effect at the time of the record date for the dividend or of the effective date of the subdivision, split, combination, consolidation or reclassification, and the number of Units and the number and kind of other securities, as the case may be, issuable on such date, shall be proportionately adjusted so that the holder of any Right exercised after such time shall be entitled to receive, upon payment of the Purchase Price then in effect, the aggregate number of Units and/or the number and kind of other securities as the case may be, which, if the Right had been exercised immediately prior to such date, whether or not such Right was then exercisable, and at a time when the transfer books for the Preferred Stock (or other capital stock, as the case may be) of the Company were open, such holder would have owned upon such exercise and been entitled to receive by virtue of the dividend, subdivision, split, combination consolidation or reclassification. If an event occurs that would require an adjustment under both </w:t>
      </w:r>
      <w:r>
        <w:rPr>
          <w:rFonts w:ascii="Times New Roman" w:cs="Times New Roman" w:eastAsia="Times New Roman" w:hAnsi="Times New Roman"/>
          <w:sz w:val="18"/>
          <w:szCs w:val="18"/>
          <w:u w:val="single" w:color="auto"/>
          <w:color w:val="auto"/>
        </w:rPr>
        <w:t>Section 11(a)(i)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11(a)(ii)</w:t>
      </w:r>
      <w:r>
        <w:rPr>
          <w:rFonts w:ascii="Times New Roman" w:cs="Times New Roman" w:eastAsia="Times New Roman" w:hAnsi="Times New Roman"/>
          <w:sz w:val="18"/>
          <w:szCs w:val="18"/>
          <w:color w:val="auto"/>
        </w:rPr>
        <w:t xml:space="preserve">, the adjustment provided for in this </w:t>
      </w:r>
      <w:r>
        <w:rPr>
          <w:rFonts w:ascii="Times New Roman" w:cs="Times New Roman" w:eastAsia="Times New Roman" w:hAnsi="Times New Roman"/>
          <w:sz w:val="18"/>
          <w:szCs w:val="18"/>
          <w:u w:val="single" w:color="auto"/>
          <w:color w:val="auto"/>
        </w:rPr>
        <w:t>Section 11(a)(i)</w:t>
      </w:r>
      <w:r>
        <w:rPr>
          <w:rFonts w:ascii="Times New Roman" w:cs="Times New Roman" w:eastAsia="Times New Roman" w:hAnsi="Times New Roman"/>
          <w:sz w:val="18"/>
          <w:szCs w:val="18"/>
          <w:color w:val="auto"/>
        </w:rPr>
        <w:t xml:space="preserve"> shall be in addition to, and shall be made prior to, any adjustment required pursuant to </w:t>
      </w:r>
      <w:r>
        <w:rPr>
          <w:rFonts w:ascii="Times New Roman" w:cs="Times New Roman" w:eastAsia="Times New Roman" w:hAnsi="Times New Roman"/>
          <w:sz w:val="18"/>
          <w:szCs w:val="18"/>
          <w:u w:val="single" w:color="auto"/>
          <w:color w:val="auto"/>
        </w:rPr>
        <w:t>Section 11(a)(ii)</w:t>
      </w:r>
      <w:r>
        <w:rPr>
          <w:rFonts w:ascii="Times New Roman" w:cs="Times New Roman" w:eastAsia="Times New Roman" w:hAnsi="Times New Roman"/>
          <w:sz w:val="18"/>
          <w:szCs w:val="18"/>
          <w:color w:val="auto"/>
        </w:rPr>
        <w:t>.</w:t>
      </w:r>
    </w:p>
    <w:p>
      <w:pPr>
        <w:spacing w:after="0" w:line="197" w:lineRule="exact"/>
        <w:rPr>
          <w:rFonts w:ascii="Times New Roman" w:cs="Times New Roman" w:eastAsia="Times New Roman" w:hAnsi="Times New Roman"/>
          <w:sz w:val="18"/>
          <w:szCs w:val="18"/>
          <w:color w:val="auto"/>
        </w:rPr>
      </w:pPr>
    </w:p>
    <w:p>
      <w:pPr>
        <w:jc w:val="both"/>
        <w:ind w:firstLine="1952"/>
        <w:spacing w:after="0" w:line="252" w:lineRule="auto"/>
        <w:tabs>
          <w:tab w:leader="none" w:pos="223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Person at any time becomes an Acquiring Person (this event being referred to as a “</w:t>
      </w:r>
      <w:r>
        <w:rPr>
          <w:rFonts w:ascii="Times New Roman" w:cs="Times New Roman" w:eastAsia="Times New Roman" w:hAnsi="Times New Roman"/>
          <w:sz w:val="18"/>
          <w:szCs w:val="18"/>
          <w:u w:val="single" w:color="auto"/>
          <w:color w:val="auto"/>
        </w:rPr>
        <w:t>Section 11(a)(ii)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xml:space="preserve">”), then, proper provision shall be made so that, upon expiration of the Redemption Period and subject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except as otherwise provided in </w:t>
      </w:r>
      <w:r>
        <w:rPr>
          <w:rFonts w:ascii="Times New Roman" w:cs="Times New Roman" w:eastAsia="Times New Roman" w:hAnsi="Times New Roman"/>
          <w:sz w:val="18"/>
          <w:szCs w:val="18"/>
          <w:u w:val="single" w:color="auto"/>
          <w:color w:val="auto"/>
        </w:rPr>
        <w:t>Section 7(e)</w:t>
      </w:r>
      <w:r>
        <w:rPr>
          <w:rFonts w:ascii="Times New Roman" w:cs="Times New Roman" w:eastAsia="Times New Roman" w:hAnsi="Times New Roman"/>
          <w:sz w:val="18"/>
          <w:szCs w:val="18"/>
          <w:color w:val="auto"/>
        </w:rPr>
        <w:t xml:space="preserve">, each holder of a Right shall, for a period of sixty (60) calendar days (or such longer period as may be established by the Board) after the later of the occurrence of any such event and the effective date of an appropriate registration statement under the Securities Act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have a right to receive for each Right, upon exercise thereof in accordance with the terms of this Agreement and payment of the Purchase Price (or the applicable portion thereof) such number of shares of Common Stock as shall equal the result obtained by (x) multiplying the then current Purchase Price by the then number of Units for which a Right was exercisable immediately prior to the first occurrence of a </w:t>
      </w:r>
      <w:r>
        <w:rPr>
          <w:rFonts w:ascii="Times New Roman" w:cs="Times New Roman" w:eastAsia="Times New Roman" w:hAnsi="Times New Roman"/>
          <w:sz w:val="18"/>
          <w:szCs w:val="18"/>
          <w:u w:val="single" w:color="auto"/>
          <w:color w:val="auto"/>
        </w:rPr>
        <w:t>Section 11(a)(ii)</w:t>
      </w:r>
      <w:r>
        <w:rPr>
          <w:rFonts w:ascii="Times New Roman" w:cs="Times New Roman" w:eastAsia="Times New Roman" w:hAnsi="Times New Roman"/>
          <w:sz w:val="18"/>
          <w:szCs w:val="18"/>
          <w:color w:val="auto"/>
        </w:rPr>
        <w:t xml:space="preserve"> Event (whether or not such Right was then exercisable), and (y) dividing that product by 50% of the Current Market Price per share of Common Stock on the date of such first occurrence (such number of shares of Common Stock is called the “</w:t>
      </w:r>
      <w:r>
        <w:rPr>
          <w:rFonts w:ascii="Times New Roman" w:cs="Times New Roman" w:eastAsia="Times New Roman" w:hAnsi="Times New Roman"/>
          <w:sz w:val="18"/>
          <w:szCs w:val="18"/>
          <w:u w:val="single" w:color="auto"/>
          <w:color w:val="auto"/>
        </w:rPr>
        <w:t>Adjustment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Purchase Price and the number of Adjustment Shares shall be further adjusted as appropriate to reflect any stock split, reverse stock split, stock dividend, reclassification or similar transaction effected by the Company, or as provided in this Agreement to reflect any other events, occurring after the date of such first occurrence;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 connection with any exercise effected pursuant to this </w:t>
      </w:r>
      <w:r>
        <w:rPr>
          <w:rFonts w:ascii="Times New Roman" w:cs="Times New Roman" w:eastAsia="Times New Roman" w:hAnsi="Times New Roman"/>
          <w:sz w:val="18"/>
          <w:szCs w:val="18"/>
          <w:u w:val="single" w:color="auto"/>
          <w:color w:val="auto"/>
        </w:rPr>
        <w:t>Section 11(a)(ii)</w:t>
      </w:r>
      <w:r>
        <w:rPr>
          <w:rFonts w:ascii="Times New Roman" w:cs="Times New Roman" w:eastAsia="Times New Roman" w:hAnsi="Times New Roman"/>
          <w:sz w:val="18"/>
          <w:szCs w:val="18"/>
          <w:color w:val="auto"/>
        </w:rPr>
        <w:t>, the Board may (but shall not be required to) determine that a holder of Rights shall not be entitled to receive shares of Common Stock that would result in such holder, together with such holder’s Affiliates, becoming the Beneficial Owner of 4.99% or more of the total number of shares of Common Stock then outstanding. If a holder would, but for the previous clause, be entitled to receive a number of shares of Common Stock (such shares, the “</w:t>
      </w:r>
      <w:r>
        <w:rPr>
          <w:rFonts w:ascii="Times New Roman" w:cs="Times New Roman" w:eastAsia="Times New Roman" w:hAnsi="Times New Roman"/>
          <w:sz w:val="18"/>
          <w:szCs w:val="18"/>
          <w:u w:val="single" w:color="auto"/>
          <w:color w:val="auto"/>
        </w:rPr>
        <w:t>Excess Flip-In Shares</w:t>
      </w:r>
      <w:r>
        <w:rPr>
          <w:rFonts w:ascii="Times New Roman" w:cs="Times New Roman" w:eastAsia="Times New Roman" w:hAnsi="Times New Roman"/>
          <w:sz w:val="18"/>
          <w:szCs w:val="18"/>
          <w:color w:val="auto"/>
        </w:rPr>
        <w:t>”), in lieu of receiving such Excess Flip-In Shares, such holder will be entitled to receive an amount in (1) cash, (2) debt securities of the Company, (3) other assets, or (4) any combination of the foregoing, having an aggregate value equal to the Current Market Price per share of Common Stock on the date of the occurrence of a Section 11(a)(ii) Event multiplied by the number of Excess Flip-In Shares that would otherwise have been issuable to such holder.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jc w:val="both"/>
        <w:ind w:firstLine="1952"/>
        <w:spacing w:after="0" w:line="251" w:lineRule="auto"/>
        <w:tabs>
          <w:tab w:leader="none" w:pos="227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number of shares of Common Stock which are authorized by the Certificate of Incorporation, but not outstanding and which are not reserved for issuance for purposes other than upon exercise of the Rights is not sufficient to permit the exercise in full of the Rights for shares of Common Stock in accordance with </w:t>
      </w:r>
      <w:r>
        <w:rPr>
          <w:rFonts w:ascii="Times New Roman" w:cs="Times New Roman" w:eastAsia="Times New Roman" w:hAnsi="Times New Roman"/>
          <w:sz w:val="18"/>
          <w:szCs w:val="18"/>
          <w:u w:val="single" w:color="auto"/>
          <w:color w:val="auto"/>
        </w:rPr>
        <w:t>Section 11(a)(ii)</w:t>
      </w:r>
      <w:r>
        <w:rPr>
          <w:rFonts w:ascii="Times New Roman" w:cs="Times New Roman" w:eastAsia="Times New Roman" w:hAnsi="Times New Roman"/>
          <w:sz w:val="18"/>
          <w:szCs w:val="18"/>
          <w:color w:val="auto"/>
        </w:rPr>
        <w:t xml:space="preserve"> and the Rights shall become so exercisable, to the extent permitted by applicable laws, each Right shall thereafter represent the right to receive, upon exercise thereof at the Purchase Price, (x) a number of shares of Common Stock (up to the maximum number of shares of Common Stock which may be permissibly issued), and (y) a number Units so that, when added together, the numbers in clauses (x) and (y) equal the number of Adjustment Shares. In the event the number of shares of Common Stock and Preferred Stock which are authorized by the Certificate of Incorporation, but not outstanding or reserved for issuance for purposes other than upon exercise of the Rights is insufficient to permit the exercise in full of the Rights in accordance with the prior sentence and the Rights shall become so exercisable, to the extent permitted by applicable law, the Company shall: (A) determine the value of the Adjustment Shares issuable upon the exercise of a Right (the “</w:t>
      </w:r>
      <w:r>
        <w:rPr>
          <w:rFonts w:ascii="Times New Roman" w:cs="Times New Roman" w:eastAsia="Times New Roman" w:hAnsi="Times New Roman"/>
          <w:sz w:val="18"/>
          <w:szCs w:val="18"/>
          <w:u w:val="single" w:color="auto"/>
          <w:color w:val="auto"/>
        </w:rPr>
        <w:t>Current Value</w:t>
      </w:r>
      <w:r>
        <w:rPr>
          <w:rFonts w:ascii="Times New Roman" w:cs="Times New Roman" w:eastAsia="Times New Roman" w:hAnsi="Times New Roman"/>
          <w:sz w:val="18"/>
          <w:szCs w:val="18"/>
          <w:color w:val="auto"/>
        </w:rPr>
        <w:t>”) and that value shall be conclusive for all purposes; and (B) with respect to each Right, upon exercise of such Right, issue shares of Common Stock and Units to the extent available for the exercise in full of such Right and, to the extent shares of Common Stock or Units are not so available, make adequate provision to substitute for the Adjustment Shares not received upon exercise of such Right: (1) other equity securities of the Company (including, without limitation, shares, or units of shares, of preferred stock which, by virtue of having dividend, voting and liquidation rights substantially comparable to the shares of Common Stock, are deemed in good faith by the Board to have substantially the same value as one share of Common Stock (such shares are herein called “</w:t>
      </w:r>
      <w:r>
        <w:rPr>
          <w:rFonts w:ascii="Times New Roman" w:cs="Times New Roman" w:eastAsia="Times New Roman" w:hAnsi="Times New Roman"/>
          <w:sz w:val="18"/>
          <w:szCs w:val="18"/>
          <w:u w:val="single" w:color="auto"/>
          <w:color w:val="auto"/>
        </w:rPr>
        <w:t>Share Equivalents</w:t>
      </w:r>
      <w:r>
        <w:rPr>
          <w:rFonts w:ascii="Times New Roman" w:cs="Times New Roman" w:eastAsia="Times New Roman" w:hAnsi="Times New Roman"/>
          <w:sz w:val="18"/>
          <w:szCs w:val="18"/>
          <w:color w:val="auto"/>
        </w:rPr>
        <w:t xml:space="preserve">”) and whose determination shall be conclusive for all purposes); (2) debt securities of the Company; (3) other assets; (4) cash; or (5) any combination of the foregoing as determined by the Board, having a value which, when added to the value of the number of the shares of Common Stock and Units actually issued upon exercise of such Right, shall have an aggregate value equal to the Current Value, where such aggregate value has been determined by the Board based upon the advice of a nationally recognized independent investment banking firm selected by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if the Company shall not have made adequate provision to deliver shares of Common Stock, Units and Share Equivalents pursuant to </w:t>
      </w:r>
      <w:r>
        <w:rPr>
          <w:rFonts w:ascii="Times New Roman" w:cs="Times New Roman" w:eastAsia="Times New Roman" w:hAnsi="Times New Roman"/>
          <w:sz w:val="18"/>
          <w:szCs w:val="18"/>
          <w:u w:val="single" w:color="auto"/>
          <w:color w:val="auto"/>
        </w:rPr>
        <w:t>Section 11(a)(ii)</w:t>
      </w:r>
      <w:r>
        <w:rPr>
          <w:rFonts w:ascii="Times New Roman" w:cs="Times New Roman" w:eastAsia="Times New Roman" w:hAnsi="Times New Roman"/>
          <w:sz w:val="18"/>
          <w:szCs w:val="18"/>
          <w:color w:val="auto"/>
        </w:rPr>
        <w:t xml:space="preserve">, the prior sentence of this paragraph and clause (B) above within 50 calendar days following the Stock Acquisition Date, then, to the extent permitted by applicable law, the Company shall be obligated to deliver, upon the surrender for exercise of a Right and without requiring payment of the Purchase Price, shares of Common Stock (to the extent available), Units or Share Equivalents and then, if necessary, cash, debt securities, or other assets (in that order) which shares, units, cash, debt securities and/or other assets have an aggregate value equal to the excess of the Current Value over the Purchase Price, and provided, further, that the Board may (but shall not be required to) determine that a holder of Rights shall not be entitled to receive equity securities under this </w:t>
      </w:r>
      <w:r>
        <w:rPr>
          <w:rFonts w:ascii="Times New Roman" w:cs="Times New Roman" w:eastAsia="Times New Roman" w:hAnsi="Times New Roman"/>
          <w:sz w:val="18"/>
          <w:szCs w:val="18"/>
          <w:u w:val="single" w:color="auto"/>
          <w:color w:val="auto"/>
        </w:rPr>
        <w:t>Section 11(a)(iii)</w:t>
      </w:r>
      <w:r>
        <w:rPr>
          <w:rFonts w:ascii="Times New Roman" w:cs="Times New Roman" w:eastAsia="Times New Roman" w:hAnsi="Times New Roman"/>
          <w:sz w:val="18"/>
          <w:szCs w:val="18"/>
          <w:color w:val="auto"/>
        </w:rPr>
        <w:t xml:space="preserve"> to the extent the Company determines the receipt thereof could limit the Company’s ability to utilize the Tax Benefits. If the Board shall determine in good faith that it is likely that sufficient additional shares of Common Stock, Units or Share Equivalents could be authorized for issuance upon exercise in full of the Rights, the 50 calendar day period set forth above may be extended to the extent necessary, but not more than 120 calendar days after the Stock Acquisition Date, in order that the Company may seek stockholder approval for the authorization of such additional shares or Share Equivalents (such 50 calendar day period, as it may be extended, is called the “</w:t>
      </w:r>
      <w:r>
        <w:rPr>
          <w:rFonts w:ascii="Times New Roman" w:cs="Times New Roman" w:eastAsia="Times New Roman" w:hAnsi="Times New Roman"/>
          <w:sz w:val="18"/>
          <w:szCs w:val="18"/>
          <w:u w:val="single" w:color="auto"/>
          <w:color w:val="auto"/>
        </w:rPr>
        <w:t>Substitution Period</w:t>
      </w:r>
      <w:r>
        <w:rPr>
          <w:rFonts w:ascii="Times New Roman" w:cs="Times New Roman" w:eastAsia="Times New Roman" w:hAnsi="Times New Roman"/>
          <w:sz w:val="18"/>
          <w:szCs w:val="18"/>
          <w:color w:val="auto"/>
        </w:rPr>
        <w:t xml:space="preserve">”). To the extent that the Company determines that some action need be taken pursuant to the foregoing provisions of this </w:t>
      </w:r>
      <w:r>
        <w:rPr>
          <w:rFonts w:ascii="Times New Roman" w:cs="Times New Roman" w:eastAsia="Times New Roman" w:hAnsi="Times New Roman"/>
          <w:sz w:val="18"/>
          <w:szCs w:val="18"/>
          <w:u w:val="single" w:color="auto"/>
          <w:color w:val="auto"/>
        </w:rPr>
        <w:t>Section 11(a)(iii)</w:t>
      </w:r>
      <w:r>
        <w:rPr>
          <w:rFonts w:ascii="Times New Roman" w:cs="Times New Roman" w:eastAsia="Times New Roman" w:hAnsi="Times New Roman"/>
          <w:sz w:val="18"/>
          <w:szCs w:val="18"/>
          <w:color w:val="auto"/>
        </w:rPr>
        <w:t xml:space="preserve">, the Company (x) shall provide, subject to </w:t>
      </w:r>
      <w:r>
        <w:rPr>
          <w:rFonts w:ascii="Times New Roman" w:cs="Times New Roman" w:eastAsia="Times New Roman" w:hAnsi="Times New Roman"/>
          <w:sz w:val="18"/>
          <w:szCs w:val="18"/>
          <w:u w:val="single" w:color="auto"/>
          <w:color w:val="auto"/>
        </w:rPr>
        <w:t>Section 7(e)</w:t>
      </w:r>
      <w:r>
        <w:rPr>
          <w:rFonts w:ascii="Times New Roman" w:cs="Times New Roman" w:eastAsia="Times New Roman" w:hAnsi="Times New Roman"/>
          <w:sz w:val="18"/>
          <w:szCs w:val="18"/>
          <w:color w:val="auto"/>
        </w:rPr>
        <w:t xml:space="preserve">, that this action shall apply uniformly to all outstanding and exercisable Rights, and (y) may suspend the exercisability of the Rights until the expiration of the Substitution Period in order to seek any authorization of additional shares and/or to decide the appropriate form of distribution to be made pursuant to the foregoing provisions of this </w:t>
      </w:r>
      <w:r>
        <w:rPr>
          <w:rFonts w:ascii="Times New Roman" w:cs="Times New Roman" w:eastAsia="Times New Roman" w:hAnsi="Times New Roman"/>
          <w:sz w:val="18"/>
          <w:szCs w:val="18"/>
          <w:u w:val="single" w:color="auto"/>
          <w:color w:val="auto"/>
        </w:rPr>
        <w:t>Section 11(a)(iii)</w:t>
      </w:r>
      <w:r>
        <w:rPr>
          <w:rFonts w:ascii="Times New Roman" w:cs="Times New Roman" w:eastAsia="Times New Roman" w:hAnsi="Times New Roman"/>
          <w:sz w:val="18"/>
          <w:szCs w:val="18"/>
          <w:color w:val="auto"/>
        </w:rPr>
        <w:t xml:space="preserve"> and, if necessary, to determine the value thereof. In the event of any such suspension, the Company shall issue a public announcement stating that the exercisability of the Rights has been temporarily suspended, as well as a public announcement (with a prompt written notice thereof to the Rights Agent) at such time as the suspension is no longer in effect. For purposes of this </w:t>
      </w:r>
      <w:r>
        <w:rPr>
          <w:rFonts w:ascii="Times New Roman" w:cs="Times New Roman" w:eastAsia="Times New Roman" w:hAnsi="Times New Roman"/>
          <w:sz w:val="18"/>
          <w:szCs w:val="18"/>
          <w:u w:val="single" w:color="auto"/>
          <w:color w:val="auto"/>
        </w:rPr>
        <w:t>Section 11(a)(iii)</w:t>
      </w:r>
      <w:r>
        <w:rPr>
          <w:rFonts w:ascii="Times New Roman" w:cs="Times New Roman" w:eastAsia="Times New Roman" w:hAnsi="Times New Roman"/>
          <w:sz w:val="18"/>
          <w:szCs w:val="18"/>
          <w:color w:val="auto"/>
        </w:rPr>
        <w:t>, the value of each Unit, each share of Common Stock and the per share or unit value of any Share Equivalent shall be deemed to equal the Current Market Price of a share of Common Stock thereof as of the Stock Acquisition Date.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jc w:val="both"/>
        <w:ind w:firstLine="1304"/>
        <w:spacing w:after="0" w:line="252" w:lineRule="auto"/>
        <w:tabs>
          <w:tab w:leader="none" w:pos="156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Company shall fix a record date for the issuance of rights (other than the Rights), options or warrants to all holders of shares of Preferred Stock entitling them to subscribe for or purchase (for a period expiring within forty-five (45) calendar days after this record date) shares of Preferred Stock and/or securities having the same rights, privileges and preferences as the Preferred Stock (“</w:t>
      </w:r>
      <w:r>
        <w:rPr>
          <w:rFonts w:ascii="Times New Roman" w:cs="Times New Roman" w:eastAsia="Times New Roman" w:hAnsi="Times New Roman"/>
          <w:sz w:val="18"/>
          <w:szCs w:val="18"/>
          <w:u w:val="single" w:color="auto"/>
          <w:color w:val="auto"/>
        </w:rPr>
        <w:t>Equivalent Preferred Securities</w:t>
      </w:r>
      <w:r>
        <w:rPr>
          <w:rFonts w:ascii="Times New Roman" w:cs="Times New Roman" w:eastAsia="Times New Roman" w:hAnsi="Times New Roman"/>
          <w:sz w:val="18"/>
          <w:szCs w:val="18"/>
          <w:color w:val="auto"/>
        </w:rPr>
        <w:t>”) or securities convertible into Preferred Stock or Equivalent Preferred Securities at a price per share of Preferred Stock or per unit of Equivalent Preferred Securities (or having a conversion price per share or unit, if a security convertible into Preferred Stock or Equivalent Preferred Securities) less than the Current Market Price per share of Preferred Stock on the record date, the Purchase Price to be in effect after the record date shall be determined by multiplying the Purchase Price in effect immediately prior to the record date by a fraction, the numerator of which shall be the number of shares of Preferred Stock outstanding on such record date, plus the number of shares of Preferred Stock which the aggregate offering price of the total number of shares of Preferred Stock and/or units of Equivalent Preferred Securities (and/or the aggregate initial conversion price of the convertible securities so to be offered) would purchase at that Current Market Price, and the denominator of which shall be the number of shares of Preferred Stock outstanding on such record date, plus the number of additional shares of Preferred Stock and/or units of Equivalent Preferred Securities to be offered for subscription or purchase (or into which the convertible securities so to be offered are initially convertible). In case the subscription price may be paid by delivery of consideration part or all of which may be in a form other than cash, the value of the non-cash consideration shall be as determined in good faith by the Board, whose determination shall be described in a statement filed with the Rights Agent. Shares of Preferred Stock and units of Equivalent Preferred Securities owned by or held for the account of the Company shall not be deemed outstanding for the purpose of any such computation. This adjustment shall be made successively whenever such a record date is fixed, and in the event that such rights, options, or warrants are not so issued, the Purchase Price shall be adjusted to be the Purchase Price which would then be in effect if the record date had not been fixed.</w:t>
      </w:r>
    </w:p>
    <w:p>
      <w:pPr>
        <w:spacing w:after="0" w:line="19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7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case the Company shall fix a record date for a distribution to all holders of shares of Preferred Stock (including any such distribution made in connection with a consolidation, merger or share exchange in which the Company is the continuing corporation) of evidences of indebtedness, cash (other than a regular periodic cash dividend), assets (other than a dividend payable in shares of Preferred Stock, but including any dividend payable in stock other than Preferred Stock) or subscription rights or warrants (excluding those referred to in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the Purchase Price to be in effect after such record date shall be determined by multiplying the Purchase Price in effect immediately prior to the record date by a fraction, the numerator of which shall be the Current Market Price per share of Preferred Stock on the record date, less the fair market value (as determined in good faith by the Board, whose determination shall be described in a statement filed with the Rights Agent) of the portion of the cash, assets or evidences of indebtedness so to be distributed or of such subscription rights or warrants applicable to a share of Preferred Stock and the denominator of which shall be such Current Market Price per share of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the consideration to be paid upon exercise of one Right be less than the aggregate par value of the shares of capital stock of the Company issuable upon the exercise of one Right. These adjustments shall be made successively whenever such a record date is fixed; and in the event that the distribution is not so made, the Purchase Price shall be adjusted to be the Purchase Price which would have been in effect if such record date had not been fixed.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jc w:val="both"/>
        <w:ind w:firstLine="1304"/>
        <w:spacing w:after="0" w:line="251" w:lineRule="auto"/>
        <w:tabs>
          <w:tab w:leader="none" w:pos="155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For the purpose of any computation hereunder, other than computations made pursuant to </w:t>
      </w:r>
      <w:r>
        <w:rPr>
          <w:rFonts w:ascii="Times New Roman" w:cs="Times New Roman" w:eastAsia="Times New Roman" w:hAnsi="Times New Roman"/>
          <w:sz w:val="18"/>
          <w:szCs w:val="18"/>
          <w:u w:val="single" w:color="auto"/>
          <w:color w:val="auto"/>
        </w:rPr>
        <w:t>Section 11(a)(iii)</w:t>
      </w:r>
      <w:r>
        <w:rPr>
          <w:rFonts w:ascii="Times New Roman" w:cs="Times New Roman" w:eastAsia="Times New Roman" w:hAnsi="Times New Roman"/>
          <w:sz w:val="18"/>
          <w:szCs w:val="18"/>
          <w:color w:val="auto"/>
        </w:rPr>
        <w:t xml:space="preserve">, and subject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11(d)(ii)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Current Market Price</w:t>
      </w:r>
      <w:r>
        <w:rPr>
          <w:rFonts w:ascii="Times New Roman" w:cs="Times New Roman" w:eastAsia="Times New Roman" w:hAnsi="Times New Roman"/>
          <w:sz w:val="18"/>
          <w:szCs w:val="18"/>
          <w:color w:val="auto"/>
        </w:rPr>
        <w:t xml:space="preserve">” per share of stock or unit of other securities on any date shall be deemed to be the average of the daily closing prices per share of such stock or unit of other securities for the thirty (30) consecutive Trading Days immediately prior to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event that the Current Market Price per share of any stock or unit of other securities is determined during a period following the announcement by the issuer of that stock or other security of (i) any dividend or distribution on such stock or other securities (other than a regular quarterly cash dividend and other than the Rights), or (ii) any subdivision, split, combination or reclassification of that stock or other securities, and prior to the expiration of the requisite thirty (30) Trading Day period, the ex-dividend date for the dividend or distribution, or the record date for the subdivision, combination or reclassification occurs, then, and in each such case, the Current Market Price shall be properly adjusted to take into account ex-dividend trading. The closing price for each day shall be the last sale price, regular way, or, in case no such sale takes place on that day, the average of the closing bid and asked prices, regular way, in either case as reported in the principal consolidated transaction reporting system with respect to shares of stock or units of securities listed or admitted to trading on the NASDAQ, the NYSE, or the NYSE American or, if the shares of stock or units of any other securities are not listed or admitted to trading on the NASDAQ, the NYSE, or the NYSE American, as reported in the principal consolidated transaction reporting system with respect to shares of stock or units of other securities listed on the principal national securities exchange on which the shares of stock or units of other securities are listed or admitted to trading or, if the shares of stock or units of other security are not listed or admitted to trading on any national securities exchange, the last quoted sale price or, if not so quoted, the average of the high bid and low asked prices in the over-the-counter market, as reported by any system then in use, or, if on any such date the shares of such stock or units of such other security are not so quoted, the average of the closing bid and asked prices as furnished by a professional market maker making a market in such stock or other securities selected by the Board;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if such security is not listed or quoted on the NASDAQ, the NYSE, or the NYSE American and the principal market for such securities is a non-U.S. securities exchange, then the closing price for each day shall be determined by using the customary convention for determining the closing price of a security on such exchange as determined by the Board (in which event the exchange rate of the relevant currency into U.S. dollars for each Trading Day (as defined below) shall be determined by the Board). Subject to </w:t>
      </w:r>
      <w:r>
        <w:rPr>
          <w:rFonts w:ascii="Times New Roman" w:cs="Times New Roman" w:eastAsia="Times New Roman" w:hAnsi="Times New Roman"/>
          <w:sz w:val="18"/>
          <w:szCs w:val="18"/>
          <w:u w:val="single" w:color="auto"/>
          <w:color w:val="auto"/>
        </w:rPr>
        <w:t>Section 11(d)(ii)</w:t>
      </w:r>
      <w:r>
        <w:rPr>
          <w:rFonts w:ascii="Times New Roman" w:cs="Times New Roman" w:eastAsia="Times New Roman" w:hAnsi="Times New Roman"/>
          <w:sz w:val="18"/>
          <w:szCs w:val="18"/>
          <w:color w:val="auto"/>
        </w:rPr>
        <w:t xml:space="preserve"> with respect to Units, if such stock or unit of other securities is not publicly held or not so listed, traded or quoted, “</w:t>
      </w:r>
      <w:r>
        <w:rPr>
          <w:rFonts w:ascii="Times New Roman" w:cs="Times New Roman" w:eastAsia="Times New Roman" w:hAnsi="Times New Roman"/>
          <w:sz w:val="18"/>
          <w:szCs w:val="18"/>
          <w:u w:val="single" w:color="auto"/>
          <w:color w:val="auto"/>
        </w:rPr>
        <w:t>Current Market Price</w:t>
      </w:r>
      <w:r>
        <w:rPr>
          <w:rFonts w:ascii="Times New Roman" w:cs="Times New Roman" w:eastAsia="Times New Roman" w:hAnsi="Times New Roman"/>
          <w:sz w:val="18"/>
          <w:szCs w:val="18"/>
          <w:color w:val="auto"/>
        </w:rPr>
        <w:t>” per share or other unit of such securities shall mean the fair value per share of stock or other unit of such securities as determined in good faith by the Board whose determination shall be described in a statement filed with the Rights Agent and shall be conclusive for all purposes.</w:t>
      </w:r>
    </w:p>
    <w:p>
      <w:pPr>
        <w:spacing w:after="0" w:line="204" w:lineRule="exact"/>
        <w:rPr>
          <w:rFonts w:ascii="Times New Roman" w:cs="Times New Roman" w:eastAsia="Times New Roman" w:hAnsi="Times New Roman"/>
          <w:sz w:val="18"/>
          <w:szCs w:val="18"/>
          <w:color w:val="auto"/>
        </w:rPr>
      </w:pPr>
    </w:p>
    <w:p>
      <w:pPr>
        <w:jc w:val="both"/>
        <w:ind w:firstLine="1952"/>
        <w:spacing w:after="0" w:line="255" w:lineRule="auto"/>
        <w:tabs>
          <w:tab w:leader="none" w:pos="221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any computation hereunder, the “</w:t>
      </w:r>
      <w:r>
        <w:rPr>
          <w:rFonts w:ascii="Times New Roman" w:cs="Times New Roman" w:eastAsia="Times New Roman" w:hAnsi="Times New Roman"/>
          <w:sz w:val="18"/>
          <w:szCs w:val="18"/>
          <w:u w:val="single" w:color="auto"/>
          <w:color w:val="auto"/>
        </w:rPr>
        <w:t>Current Market Price</w:t>
      </w:r>
      <w:r>
        <w:rPr>
          <w:rFonts w:ascii="Times New Roman" w:cs="Times New Roman" w:eastAsia="Times New Roman" w:hAnsi="Times New Roman"/>
          <w:sz w:val="18"/>
          <w:szCs w:val="18"/>
          <w:color w:val="auto"/>
        </w:rPr>
        <w:t xml:space="preserve">” per Unit shall be determined in the same manner as set forth above in paragraph (i) of this </w:t>
      </w:r>
      <w:r>
        <w:rPr>
          <w:rFonts w:ascii="Times New Roman" w:cs="Times New Roman" w:eastAsia="Times New Roman" w:hAnsi="Times New Roman"/>
          <w:sz w:val="18"/>
          <w:szCs w:val="18"/>
          <w:u w:val="single" w:color="auto"/>
          <w:color w:val="auto"/>
        </w:rPr>
        <w:t>Section 11(d)</w:t>
      </w:r>
      <w:r>
        <w:rPr>
          <w:rFonts w:ascii="Times New Roman" w:cs="Times New Roman" w:eastAsia="Times New Roman" w:hAnsi="Times New Roman"/>
          <w:sz w:val="18"/>
          <w:szCs w:val="18"/>
          <w:color w:val="auto"/>
        </w:rPr>
        <w:t xml:space="preserve"> (other than the last sentence thereof). If the Current Market Price per Unit cannot be determined in the manner provided above because the Units are not publicly held, listed or traded or quoted in a manner described in paragraph (i) of this </w:t>
      </w:r>
      <w:r>
        <w:rPr>
          <w:rFonts w:ascii="Times New Roman" w:cs="Times New Roman" w:eastAsia="Times New Roman" w:hAnsi="Times New Roman"/>
          <w:sz w:val="18"/>
          <w:szCs w:val="18"/>
          <w:u w:val="single" w:color="auto"/>
          <w:color w:val="auto"/>
        </w:rPr>
        <w:t>Section 11(d)</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Current Market Price</w:t>
      </w:r>
      <w:r>
        <w:rPr>
          <w:rFonts w:ascii="Times New Roman" w:cs="Times New Roman" w:eastAsia="Times New Roman" w:hAnsi="Times New Roman"/>
          <w:sz w:val="18"/>
          <w:szCs w:val="18"/>
          <w:color w:val="auto"/>
        </w:rPr>
        <w:t xml:space="preserve">” per Unit shall be conclusively deemed to be an amount equal to the Current Market Price per share of the Common Stock. If neither the shares of Common Stock nor the Units are listed or traded or quoted as described in </w:t>
      </w:r>
      <w:r>
        <w:rPr>
          <w:rFonts w:ascii="Times New Roman" w:cs="Times New Roman" w:eastAsia="Times New Roman" w:hAnsi="Times New Roman"/>
          <w:sz w:val="18"/>
          <w:szCs w:val="18"/>
          <w:u w:val="single" w:color="auto"/>
          <w:color w:val="auto"/>
        </w:rPr>
        <w:t>Section 11(d)(i)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Current Market Price</w:t>
      </w:r>
      <w:r>
        <w:rPr>
          <w:rFonts w:ascii="Times New Roman" w:cs="Times New Roman" w:eastAsia="Times New Roman" w:hAnsi="Times New Roman"/>
          <w:sz w:val="18"/>
          <w:szCs w:val="18"/>
          <w:color w:val="auto"/>
        </w:rPr>
        <w:t>” per share thereof shall mean the fair value per share of Common Stock as determined in good faith by the Board, whose determination shall be described in a statement filed with the Rights Agent and shall be conclusive for all purposes.</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3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Anything herein to the contrary notwithstanding, no adjustment in the Purchase Price shall be required unless such adjustment would require an increase or decrease of at least one percent (1%) in the Purchase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adjustments which by reason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11(e)</w:t>
      </w:r>
      <w:r>
        <w:rPr>
          <w:rFonts w:ascii="Times New Roman" w:cs="Times New Roman" w:eastAsia="Times New Roman" w:hAnsi="Times New Roman"/>
          <w:sz w:val="18"/>
          <w:szCs w:val="18"/>
          <w:color w:val="auto"/>
        </w:rPr>
        <w:t xml:space="preserve"> are not required to be made shall be carried forward and taken into account in any subsequent adjustment. All calculations under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be made to the nearest cent or to the nearest thousandth of a Unit or share of Common Stock or any other security, as the case may be. Notwithstanding the first sentence of this </w:t>
      </w:r>
      <w:r>
        <w:rPr>
          <w:rFonts w:ascii="Times New Roman" w:cs="Times New Roman" w:eastAsia="Times New Roman" w:hAnsi="Times New Roman"/>
          <w:sz w:val="18"/>
          <w:szCs w:val="18"/>
          <w:u w:val="single" w:color="auto"/>
          <w:color w:val="auto"/>
        </w:rPr>
        <w:t>Section 11(e)</w:t>
      </w:r>
      <w:r>
        <w:rPr>
          <w:rFonts w:ascii="Times New Roman" w:cs="Times New Roman" w:eastAsia="Times New Roman" w:hAnsi="Times New Roman"/>
          <w:sz w:val="18"/>
          <w:szCs w:val="18"/>
          <w:color w:val="auto"/>
        </w:rPr>
        <w:t>, any adjustment required by this Section 11 shall be made no later than three years from the date of the transaction which mandates such adjustment.</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as a result of an adjustment made pursuant to </w:t>
      </w:r>
      <w:r>
        <w:rPr>
          <w:rFonts w:ascii="Times New Roman" w:cs="Times New Roman" w:eastAsia="Times New Roman" w:hAnsi="Times New Roman"/>
          <w:sz w:val="18"/>
          <w:szCs w:val="18"/>
          <w:u w:val="single" w:color="auto"/>
          <w:color w:val="auto"/>
        </w:rPr>
        <w:t>Section 11(a)(ii)</w:t>
      </w:r>
      <w:r>
        <w:rPr>
          <w:rFonts w:ascii="Times New Roman" w:cs="Times New Roman" w:eastAsia="Times New Roman" w:hAnsi="Times New Roman"/>
          <w:sz w:val="18"/>
          <w:szCs w:val="18"/>
          <w:color w:val="auto"/>
        </w:rPr>
        <w:t xml:space="preserve">, the holder of any Right thereafter exercised shall become entitled to receive any securities other than Units, thereafter the number of the other securities so receivable upon exercise of any Right and the Purchase Price thereof shall be subject to adjustment from time to time in a manner and on terms as nearly equivalent as practicable to the provisions with respect to the shares of Preferred Stock and/or Units contained in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11(e), Section 11(g)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11(m)</w:t>
      </w:r>
      <w:r>
        <w:rPr>
          <w:rFonts w:ascii="Times New Roman" w:cs="Times New Roman" w:eastAsia="Times New Roman" w:hAnsi="Times New Roman"/>
          <w:sz w:val="18"/>
          <w:szCs w:val="18"/>
          <w:color w:val="auto"/>
        </w:rPr>
        <w:t xml:space="preserve">, and the provisions of </w:t>
      </w:r>
      <w:r>
        <w:rPr>
          <w:rFonts w:ascii="Times New Roman" w:cs="Times New Roman" w:eastAsia="Times New Roman" w:hAnsi="Times New Roman"/>
          <w:sz w:val="18"/>
          <w:szCs w:val="18"/>
          <w:u w:val="single" w:color="auto"/>
          <w:color w:val="auto"/>
        </w:rPr>
        <w:t>Section 7, 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with respect to the shares of Preferred Stock and/or Units shall apply on like terms to any such other shares.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jc w:val="both"/>
        <w:ind w:firstLine="1304"/>
        <w:spacing w:after="0" w:line="266" w:lineRule="auto"/>
        <w:tabs>
          <w:tab w:leader="none" w:pos="155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originally issued by the Company subsequent to any adjustment made to the Purchase Price hereunder shall evidence the right to purchase, at the adjusted Purchase Price, the number of Units (and/or other securities) purchasable from time to time hereunder upon exercise of the Rights, all subject to further adjustment as provided herein.</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Company shall have exercised its election as provided in </w:t>
      </w:r>
      <w:r>
        <w:rPr>
          <w:rFonts w:ascii="Times New Roman" w:cs="Times New Roman" w:eastAsia="Times New Roman" w:hAnsi="Times New Roman"/>
          <w:sz w:val="18"/>
          <w:szCs w:val="18"/>
          <w:u w:val="single" w:color="auto"/>
          <w:color w:val="auto"/>
        </w:rPr>
        <w:t>Section 11(i)</w:t>
      </w:r>
      <w:r>
        <w:rPr>
          <w:rFonts w:ascii="Times New Roman" w:cs="Times New Roman" w:eastAsia="Times New Roman" w:hAnsi="Times New Roman"/>
          <w:sz w:val="18"/>
          <w:szCs w:val="18"/>
          <w:color w:val="auto"/>
        </w:rPr>
        <w:t xml:space="preserve">, upon each adjustment of the Purchase Price as a result of the calculations made in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each Right outstanding immediately prior to the making of such adjustment shall thereafter evidence the right to purchase, at the adjusted Purchase Price, that number of Units (calculated to the nearest one-thousandth) equal to the quotient obtained by (i) multiplying (x) the number of Units covered by a Right immediately prior to this adjustment by (y) the Purchase Price in effect immediately prior to such adjustment of the Purchase Price, and (ii) dividing the product so obtained by the Purchase Price in effect immediately after such adjustment of the Purchase Price.</w:t>
      </w:r>
    </w:p>
    <w:p>
      <w:pPr>
        <w:spacing w:after="0" w:line="187"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2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elect on or after the date of any adjustment of the Purchase Price or any adjustment to the number of Units for which a Right may be exercised, to adjust the number of Rights, in lieu of any adjustment in the number of Units purchasable upon the exercise of a Right. Each of the Rights outstanding after the adjustment in the number of Rights shall be exercisable for the number of Units for which a Right was exercisable immediately prior to such adjustment. Each Right held of record prior to such adjustment of the number of Rights shall become that number of Rights (calculated to the nearest one thousandth) obtained by dividing the Purchase Price in effect immediately prior to adjustment of the Purchase Price by the Purchase Price in effect immediately after adjustment of the Purchase Price. The Company shall make a public announcement (with prompt written notice thereof to the Rights Agent) of its election to adjust the number of Rights, indicating the record date for the adjustment, and, if known at the time, the amount of the adjustment to be made. This record date may be the date on which the Purchase Price is adjusted or any date thereafter, but, if the Rights Certificates have been issued, shall be at least ten (10) calendar days later than the date of the public announcement. If Rights Certificates have been issued, upon each adjustment of the number of Rights pursuant to this </w:t>
      </w:r>
      <w:r>
        <w:rPr>
          <w:rFonts w:ascii="Times New Roman" w:cs="Times New Roman" w:eastAsia="Times New Roman" w:hAnsi="Times New Roman"/>
          <w:sz w:val="18"/>
          <w:szCs w:val="18"/>
          <w:u w:val="single" w:color="auto"/>
          <w:color w:val="auto"/>
        </w:rPr>
        <w:t>Section 11(i)</w:t>
      </w:r>
      <w:r>
        <w:rPr>
          <w:rFonts w:ascii="Times New Roman" w:cs="Times New Roman" w:eastAsia="Times New Roman" w:hAnsi="Times New Roman"/>
          <w:sz w:val="18"/>
          <w:szCs w:val="18"/>
          <w:color w:val="auto"/>
        </w:rPr>
        <w:t xml:space="preserve">, the Company shall, as promptly as practicable, cause to be distributed to the registered holders of Rights Certificates on the record date Rights Certificates evidencing, subject to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the additional Rights to which the holders shall be entitled as a result of such adjustment, or, at the option of the Company, shall cause to be distributed to such registered holders in substitution and replacement for the Rights Certificates held by such holders prior to the date of adjustment, and upon surrender thereof, if required by the Company, new Rights Certificates evidencing all the Rights to which such holders shall be entitled after such adjustment. Rights Certificates so to be distributed shall be issued, executed, and countersigned in the manner provided for herein (and may bear, at the option of the Company, the adjusted Purchase Price) and shall be registered in the names of the registered holders of Rights Certificates on the record date specified in the public announcement.</w:t>
      </w:r>
    </w:p>
    <w:p>
      <w:pPr>
        <w:spacing w:after="0" w:line="194"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2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Irrespective of any adjustment or change in the Purchase Price or the number of Units issuable upon the exercise of the Rights, the Rights Certificates theretofore and thereafter issued may continue to express the Purchase Price per Unit and the number of Units which were expressed in the initial Rights Certificates issued hereunder.</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taking any action that would cause an adjustment reducing the Purchase Price below the then par value, if any, attributable to the Units, shares of Common Stock or other securities issuable upon exercise of the Rights, the Company shall use its best efforts to take any corporate action, which may, in the opinion of its counsel, be necessary in order that the Company may validly and legally issue fully paid and nonassessable Units, shares of Common Stock or other securities at such adjusted Purchase Price.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jc w:val="both"/>
        <w:ind w:firstLine="1304"/>
        <w:spacing w:after="0" w:line="256" w:lineRule="auto"/>
        <w:tabs>
          <w:tab w:leader="none" w:pos="151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case in which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require that an adjustment in the Purchase Price be made effective as of a record date for a specified event, the Company may elect to defer (with prompt written notice thereof to the Rights Agent) until the occurrence of such event the issuance to the holder of any Right exercised after such record date the Units and/or other securities of the Company, if any, issuable upon such exercise over and above the Units and/or other securities of the Company, if any, issuable upon such exercise on the basis of the Purchase Price in effect prior to such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deliver to such holder a due bill or other appropriate instrument evidencing such holder’s right to receive the additional Units and/or other securities upon the occurrence of the event requiring such adjustment.</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9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Anything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to the contrary notwithstanding, the Company shall be entitled to make such reductions in the Purchase Price, in addition to those adjustments expressly required by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as and to the extent that in its good faith judgment the Board shall determine to be advisable in order that any (i) consolidation or subdivision of the Preferred Stock or Common Stock, (ii) issuance wholly for cash of any shares of Preferred Stock or Common Stock at less than the Current Market Price, (iii) issuance wholly for cash or shares of Common Stock, Preferred Stock or securities which by their terms are convertible into or exchangeable for shares of Preferred Stock or Common Stock, (iv) stock dividends, or (v) issuance of rights, options or warrants referred to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hereafter made by the Company to holders of its Common Stock or Preferred Stock shall not be taxable to such stockholders.</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covenants and agrees that, after the Distribution Time, it will not, except as permitted by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take (or permit any Subsidiary to take) any action if at the time such action is taken it is reasonably foreseeable that such action will diminish substantially or eliminate the benefits intended to be afforded by the Rights.</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to the contrary notwithstanding, in the event that at any time after the date of the Original Agreement and prior to the Distribution Time, the Company shall (i) declare or pay any dividend on the shares of Common Stock payable in shares of Common Stock or</w:t>
      </w:r>
    </w:p>
    <w:p>
      <w:pPr>
        <w:jc w:val="both"/>
        <w:ind w:firstLine="8"/>
        <w:spacing w:after="0" w:line="251" w:lineRule="auto"/>
        <w:tabs>
          <w:tab w:leader="none" w:pos="27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 subdivision or split the outstanding shares of Common Stock into a greater number of shares of Common Stock or (iii) combine or consolidate the outstanding shares of Common Stock into a small number of shares or effect a reverse split of the outstanding shares of Common Stock, then in any such case, each share of Common Stock outstanding following payment of such dividend, such subdivision, split, combination, consolidation or issuance shall continue to have one Right (as adjusted as otherwise provided herein) associated therewith and the Purchase Price following any such event shall be proportionately adjusted to equal the result obtained by multiplying the Purchase Price immediately prior to such event by a fraction, the numerator of which shall be the total number of shares of Common Stock outstanding immediately prior to the occurrence of the event and the denominator of which shall be the total number of shares of Common Stock outstanding immediately following the occurrence of such event. The adjustment provided for in the preceding sentence shall be made successively whenever such a dividend is declared or paid or such a subdivision, combination or consolidation is effected.</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Certification of Adjustments</w:t>
      </w:r>
      <w:r>
        <w:rPr>
          <w:rFonts w:ascii="Times New Roman" w:cs="Times New Roman" w:eastAsia="Times New Roman" w:hAnsi="Times New Roman"/>
          <w:sz w:val="18"/>
          <w:szCs w:val="18"/>
          <w:color w:val="auto"/>
        </w:rPr>
        <w:t xml:space="preserve">. Whenever an adjustment is made as provided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the Company shall (a) promptly prepare a certificate setting forth the adjustment and a reasonably detailed statement of facts and computations accounting for such adjustment, (b) promptly file with the Rights Agent and with each transfer agent for the shares of Common Stock and Preferred Stock a copy of the certificate, and (c) if a Distribution Time has occurred, mail or cause the Rights Agent to mail a brief summary thereof to each registered holder of a Rights Certificate (or, if prior to the Distribution Time, to each holder of record of shares of Common Stock) in accordance with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Notwithstanding the foregoing sentence, the failure of the Company to prepare such certificate or statement or make such filings or mailings shall not affect the validity of, or the force or effect of, the requirement for such adjustment. The Rights Agent shall be fully protected in relying on such certificate, shall have no duty or liability with respect to any adjustment therein contained, and shall not be deemed to have knowledge of any adjustment or events related thereto unless and until it shall have received such certificate. Subject to the preceding sentence, any adjustment to be made pursuant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be effective as of the date of the event giving rise to the adjustment.</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Fractional Rights and Fractional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4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be required to issue fractions of Rights or to distribute Rights Certificates which evidence fractional Rights. Units may, at the election of the Company, be evidenced by depositary receipts, pursuant to an appropriate agreement between the Company and a depositary selected by it,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agreement shall provide that the holders of the depositary receipts shall have all the rights, privileges and preferences to which they are entitled as beneficial owners of the Units represented by the depositary receipts. In lieu of such fractional Rights, the Company shall pay to the holders of record of the Rights Certificates with regard to which the fractional Rights would otherwise be issuable an amount in cash equal to the same fraction of the then Current Market Value of a whole Right.</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8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required to issue fractions of Units or other securities upon exercise of the Rights or to distribute certificates which evidence fractional Units or other securities. In lieu of issuing fractions of Units or other securities, the Company shall pay to the registered holders of Rights Certificates at the time the Rights Certificates are exercised as herein provided an amount in cash equal to the same fraction of the then Current Market Value of a Unit or other securities, as the case may be.</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55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a Right, by the acceptance of a Right, expressly waives his right to receive any fractional Right or fractional Unit or other fractional securities (other than the fractional shares of Preferred Stock represented by Units) upon exercise of a Right.</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 payment for fractional Rights or fractional shares is to be made by the Rights Agent under this Agreement, the Company shall (i) promptly prepare and deliver to the Rights Agent a certificate setting forth in reasonable detail the facts related to such payments and the prices and formulas utilized in calculating such payments; and (ii) provide sufficient funds to the Rights Agent in the form of fully collected funds to make such payments. The Rights Agent shall be fully protected in relying upon such a certificate and has no duty with respect to, and will not be deemed to have knowledge of, any payment for fractional Rights or fractional shares under any Section of this Agreement relating to the payment of fractional Rights or fractional shares unless and until the Rights Agent has received such a certificate and sufficient monies.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Rights of Action</w:t>
      </w:r>
      <w:r>
        <w:rPr>
          <w:rFonts w:ascii="Times New Roman" w:cs="Times New Roman" w:eastAsia="Times New Roman" w:hAnsi="Times New Roman"/>
          <w:sz w:val="18"/>
          <w:szCs w:val="18"/>
          <w:color w:val="auto"/>
        </w:rPr>
        <w:t xml:space="preserve">. All rights of action in respect of this Agreement, except those rights of action vested in the Rights Agent pursuant to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are vested in the respective registered holders of the Rights Certificates (and, prior to the Distribution Time, the holders of record of the Common Stock). Any registered holder of any Rights Certificate (or, prior to the Distribution Time, the shares of Common Stock), without the consent of the Rights Agent or of the holder of any other Rights Certificate (or, prior to the Distribution Time, any shares of Common Stock), may without the consent of the Rights Agent or of the holder of any other Rights Certificate (or, prior to the Distribution Time, the registered holders of the Common Stock), on its own behalf and for its own benefit, enforce, and may institute and maintain any suit, action or proceeding against the Company or any other Person to enforce, or otherwise act in respect of, its right to exercise the Rights evidenced by the Rights Certificate in the manner provided in the Rights Certificate and in this Agreement. Without limiting the foregoing or any remedies available to the holders of Rights, it is specifically acknowledged that the holders of Rights would not have an adequate remedy at law for any breach of this Agreement by the Company and, accordingly, that they will be entitled to specific performance of the obligations under, and injunctive relief against actual or threatened violations of, the obligations of the Company subject to this Agreement.</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Agreement of Right Holders</w:t>
      </w:r>
      <w:r>
        <w:rPr>
          <w:rFonts w:ascii="Times New Roman" w:cs="Times New Roman" w:eastAsia="Times New Roman" w:hAnsi="Times New Roman"/>
          <w:sz w:val="18"/>
          <w:szCs w:val="18"/>
          <w:color w:val="auto"/>
        </w:rPr>
        <w:t>. Every holder of a Right by accepting the same consents and agrees with the Company and the Rights Agent and with every other holder of a Right that:</w:t>
      </w:r>
    </w:p>
    <w:p>
      <w:pPr>
        <w:spacing w:after="0" w:line="162" w:lineRule="exact"/>
        <w:rPr>
          <w:sz w:val="20"/>
          <w:szCs w:val="20"/>
          <w:color w:val="auto"/>
        </w:rPr>
      </w:pPr>
    </w:p>
    <w:p>
      <w:pPr>
        <w:ind w:firstLine="1304"/>
        <w:spacing w:after="0" w:line="282" w:lineRule="auto"/>
        <w:tabs>
          <w:tab w:leader="none" w:pos="155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Distribution Time, the Rights will not be evidenced by a Rights Certificate and will be transferable only in connection with the transfer of Common Stock;</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Distribution Time, the Rights Certificates will be transferable only on the registry books of the Rights Agent if surrendered at the office of the Rights Agent designated for such purposes, and with the appropriate forms and certificates properly completed and duly executed, accompanied by a Signature Guarantee and such other documentation as the Rights Agent may reasonably request;</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7(e)</w:t>
      </w:r>
      <w:r>
        <w:rPr>
          <w:rFonts w:ascii="Times New Roman" w:cs="Times New Roman" w:eastAsia="Times New Roman" w:hAnsi="Times New Roman"/>
          <w:sz w:val="18"/>
          <w:szCs w:val="18"/>
          <w:color w:val="auto"/>
        </w:rPr>
        <w:t>, the Company and the Rights Agent may deem and treat the Person in whose name the Rights Certificate (or, prior to the Distribution Time, the associated Common Stock certificate or Book Entry Shares) is registered as the absolute owner thereof and of the Rights evidenced thereby (notwithstanding any notations of ownership or writing on the Rights Certificate or the associated Common Stock certificate (or notices provided to holders of Book Entry Shares) made by anyone other than the Company or the Rights Agent or the transfer agent of the shares of Common Stock) for all purposes whatsoever, and neither the Company nor the Rights Agent shall be affected by any notice to the contrary; and</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neither the Company, its directors, officers, employees, and agents nor the Rights Agent shall have any liability to any holder of a Right or other Person as a result of its inability to perform any of its obligations under this Agreement by reason of any preliminary or permanent injunction or other order, decree, judgment or ruling (whether interlocutory or final) issued by a court of competent jurisdiction or by a governmental, regulatory or administrative agency or commission, or by reason of any statute, rule, regulation or executive order promulgated or enacted by any governmental authority, regulatory or administrative agency or commission, prohibiting or otherwise restraining performance of such obligation.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Rights Certificate Holder Not Deemed a Stockholder</w:t>
      </w:r>
      <w:r>
        <w:rPr>
          <w:rFonts w:ascii="Times New Roman" w:cs="Times New Roman" w:eastAsia="Times New Roman" w:hAnsi="Times New Roman"/>
          <w:sz w:val="18"/>
          <w:szCs w:val="18"/>
          <w:color w:val="auto"/>
        </w:rPr>
        <w:t xml:space="preserve">. No holder of a Right, as such, shall be entitled to vote, receive dividends in respect of or be deemed for any purpose to be the holder of shares of Common Stock, Preferred Stock, Units or any other securities of the Company which may at any time be issuable upon the exercise of the Rights, nor shall anything contained herein or in any Rights Certificate be construed to confer upon the holder of any Rights Certificate,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or to receive dividends or subscription rights, or otherwise, until the Right or Rights evidenced by such Rights Certificate shall have been exercised in accordance with the provisions hereof.</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Concerning the Rights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53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to the Rights Agent reasonable compensation for all services rendered by it hereunder in accordance with a fee schedule to be mutually agreed upon and, from time to time, on demand of the Rights Agent, reimbursement of its reasonable expenses and counsel fees and disbursements and other disbursements incurred in the preparation, negotiation, delivery, amendment, administration, and execution of this Agreement, and the exercise and performance of its duties hereunder.</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agrees to indemnify the Rights Agent and its Affiliates and their respective employees, officers, and directors for, and to hold it harmless against, any loss, damage, liability, demand, judgment, fine, penalty, claim, settlement, cost, or expense (including the reasonable fees and expenses of legal counsel) that may be paid, incurred, or suffered by it, or to which it may become subject, without gross negligence, bad faith, or willful misconduct on the part of the Rights Agent as each must be determined by a final non-appealable judgment of a court of competent jurisdiction, for any action taken, suffered, or omitted by the Rights Agent in connection with the execution, acceptance, administration, exercise, and performance of its duties under this Agreement, including reasonable attorneys’ fees and expenses and the costs and expenses of defending against any claim of liability arising therefrom, directly or indirectly, or of enforcing its rights under this Agreement.</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be authorized and protected and shall incur no liability for or in respect of any action taken, suffered, or omitted by it in connection with its acceptance and administration of this Agreement and the exercise and performance of its duties hereunder in reliance upon any Rights Certificate, certificate for shares of Common Stock or Preferred Stock, Units or other securities of the Company, instrument of assignment or transfer, power of attorney, endorsement, affidavit, letter, notice, direction, consent, certificate, statement, or other paper or document reasonably believed by it to be genuine and to be duly signed, executed and, where expressly required hereunder, guaranteed, verified, or acknowledged, by the proper Person or Persons, or otherwise upon the advice of counsel as set forth herein. The Rights Agent shall not be deemed to have knowledge of any event of which it was supposed to receive notice thereof hereunder, and the Rights Agent shall be fully protected and shall incur no liability for failing to take any action in connection therewith, unless and until it has received such notice in writing.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shall survive the termination or expiration of this Agreement, the exercise, termination, or expiration of the Rights and the resignation, replacement, or removal of the Rights Agent. The costs and expenses incurred in enforcing this right of indemnification shall be paid by the Company. Anything to the contrary notwithstanding, in no event shall the Rights Agent be liable for special, punitive, indirect, consequential, or incidental loss or damage of any kind whatsoever (including, but not limited to, lost profits), even if the Rights Agent has been advised of the likelihood of such loss or damage. Notwithstanding anything to the contrary herein, any liability of the Rights Agent under this Agreement shall be limited to the amount of fees (but not including any reimbursed costs) paid by the Company to the Rights Agent during the twelve (12) months immediately preceding the event for which recovery from the Rights Agent is being sought.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Merger or Consolidation or Change of Name of Rights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3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Person into which the Rights Agent or any successor Rights Agent may be merged or with which it may be consolidated, or any Person resulting from any merger or consolidation to which the Rights Agent or any successor Rights Agent shall be a party, or any Person succeeding to the stockholder services business of the Rights Agent or any successor Rights Agent, shall be the successor to the Rights Agent under this Agreement without the execution or filing of any paper or any further act on the part of any of the parties hereto, provided that such Person would be eligible for appointment as a successor Rights Agent under the provisions of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 xml:space="preserve">. The purchase of all or substantially all of the Rights Agent’s assets employed in the performance of the transfer agent activities shall be deemed a merger or consolidation for purposes of this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In case at the time such successor Rights Agent shall succeed to the agency created by this Agreement, any of the Rights Certificates shall have been countersigned but not delivered, any such successor Rights Agent may adopt the countersignature of the predecessor Rights Agent and deliver such Rights Certificates so countersigned; and in case at that time any of the Rights Certificates shall not have been countersigned, any successor Rights Agent may countersign such Rights Certificates either in the name of the predecessor Rights Agent or in the name of the successor Rights Agent; and in all such cases such Rights Certificates shall have the full force provided in the Rights Certificates and in this Agreement.</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the name of the Rights Agent shall be changed and at such time any of the Rights Certificates shall have been countersigned but not delivered, the Rights Agent may adopt the countersignature under its prior name and deliver such Rights Certificates so countersigned; and in case at that time any of the Rights Certificates shall not have been countersigned, the Rights Agent may countersign such Rights Certificates either in its prior name or in its changed name; and in all such cases such Rights Certificates shall have the full force provided in the Rights Certificates and in this Agreement.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Duties of Rights Agent</w:t>
      </w:r>
      <w:r>
        <w:rPr>
          <w:rFonts w:ascii="Times New Roman" w:cs="Times New Roman" w:eastAsia="Times New Roman" w:hAnsi="Times New Roman"/>
          <w:sz w:val="18"/>
          <w:szCs w:val="18"/>
          <w:color w:val="auto"/>
        </w:rPr>
        <w:t>. The Rights Agent undertakes to perform only the duties and obligations expressly imposed by this Agreement (and no implied duties and obligations) upon the following terms and conditions, by all of which the Company and the holders of Rights Certificates, by their acceptance thereof, shall be bound:</w:t>
      </w:r>
    </w:p>
    <w:p>
      <w:pPr>
        <w:spacing w:after="0" w:line="176" w:lineRule="exact"/>
        <w:rPr>
          <w:sz w:val="20"/>
          <w:szCs w:val="20"/>
          <w:color w:val="auto"/>
        </w:rPr>
      </w:pPr>
    </w:p>
    <w:p>
      <w:pPr>
        <w:jc w:val="both"/>
        <w:ind w:firstLine="1304"/>
        <w:spacing w:after="0" w:line="266" w:lineRule="auto"/>
        <w:tabs>
          <w:tab w:leader="none" w:pos="155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Agent may consult with legal counsel (who may be legal counsel for the Company), and the advice or opinion of such counsel shall be full and complete authorization and protection to the Rights Agent and the Rights Agent shall incur no liability for or in respect of, any action taken, suffered or omitted by it, subject to </w:t>
      </w:r>
      <w:r>
        <w:rPr>
          <w:rFonts w:ascii="Times New Roman" w:cs="Times New Roman" w:eastAsia="Times New Roman" w:hAnsi="Times New Roman"/>
          <w:sz w:val="18"/>
          <w:szCs w:val="18"/>
          <w:u w:val="single" w:color="auto"/>
          <w:color w:val="auto"/>
        </w:rPr>
        <w:t>Section 17(b)</w:t>
      </w:r>
      <w:r>
        <w:rPr>
          <w:rFonts w:ascii="Times New Roman" w:cs="Times New Roman" w:eastAsia="Times New Roman" w:hAnsi="Times New Roman"/>
          <w:sz w:val="18"/>
          <w:szCs w:val="18"/>
          <w:color w:val="auto"/>
        </w:rPr>
        <w:t xml:space="preserve"> and in accordance with such advice or opinion.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jc w:val="both"/>
        <w:ind w:firstLine="1304"/>
        <w:spacing w:after="0" w:line="254" w:lineRule="auto"/>
        <w:tabs>
          <w:tab w:leader="none" w:pos="155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the performance of its duties under this Agreement the Rights Agent shall deem it necessary or desirable that any fact or matter (including, without limitation, the identity of any Acquiring Person or Affiliate thereof and the determination of Current Market Price) be proved or established by the Company prior to taking, suffering or omitting to take any action hereunder, such fact or matter (unless other evidence in respect thereof be herein specifically prescribed) may be deemed to be conclusively proved and established by a certificate signed by one of the Appropriate Officers and delivered to the Rights Agent, and such certificate shall be complete and full authorization and protection to the Rights Agent, and the Rights Agent will incur no liability for or in respect of any action taken, suffered, or omitted to be taken in the absence of gross negligence, bad faith, or willful misconduct (which gross negligence, bad faith, or willful misconduct must be determined by a final, non-appealable judgment of a court of competent jurisdiction) by it pursuant to the provisions of this Agreement in reliance upon such certificate. The Rights Agent shall have no duty to act without such certificate.</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not be liable for or by reason of any of the statements of fact or recitals contained in this Agreement or in the Rights Certificates (except its countersignature thereof) or be required to verify the same, but all such statements and recitals are and shall be deemed to have been made by the Company only.</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Agent shall not have any liability for nor be under any responsibility in respect of the validity of this Agreement or the execution and delivery hereof (except the due execution hereof by the Rights Agent) or in respect of the validity or execution of any Rights Certificate (except its countersignature thereon); nor shall it be liable nor responsible for any breach by the Company of any covenant or condition contained in this Agreement or in any Rights Certificate; nor shall it be liable or responsible for any adjustment required under the provisions of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or responsible for the manner, method or amount of any such adjustment or the ascertaining of the existence of facts that would require any such adjustment (except with respect to the exercise of Rights evidenced by Rights Certificates after receipt of a certificate describing any such adjustment); nor shall it by any act hereunder be deemed to make any representation or warranty as to the authorization or reservation of any shares of Preferred Stock or Common Stock to be issued pursuant to this Agreement or any Rights Certificate or as to whether any shares of Preferred Stock or Common Stock (or other securities, as the case may be) will, when issued, be validly authorized and issued, fully paid and nonassessable.</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jc w:val="both"/>
        <w:ind w:firstLine="1304"/>
        <w:spacing w:after="0" w:line="253" w:lineRule="auto"/>
        <w:tabs>
          <w:tab w:leader="none" w:pos="1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Agent is hereby authorized and directed to accept instructions with respect to the performance of its duties hereunder from any person reasonably believed by the Rights Agent to be one of the Appropriate Officers, and to apply to such officers for advice or instructions in connection with its duties, and such instructions shall be full authorization and protection to the Rights Agent and, subject to </w:t>
      </w:r>
      <w:r>
        <w:rPr>
          <w:rFonts w:ascii="Times New Roman" w:cs="Times New Roman" w:eastAsia="Times New Roman" w:hAnsi="Times New Roman"/>
          <w:sz w:val="18"/>
          <w:szCs w:val="18"/>
          <w:u w:val="single" w:color="auto"/>
          <w:color w:val="auto"/>
        </w:rPr>
        <w:t>Section 17(b)</w:t>
      </w:r>
      <w:r>
        <w:rPr>
          <w:rFonts w:ascii="Times New Roman" w:cs="Times New Roman" w:eastAsia="Times New Roman" w:hAnsi="Times New Roman"/>
          <w:sz w:val="18"/>
          <w:szCs w:val="18"/>
          <w:color w:val="auto"/>
        </w:rPr>
        <w:t>, the Rights Agent shall not be liable for any action taken, suffered, or omitted to be taken by it in accordance with instructions of any such officer or for any delay in acting while waiting for those instructions. Any application by the Rights Agent for written instructions from the Company may, at the option of the Rights Agent, set forth in writing any action proposed to be taken, suffered or omitted to be taken by the Rights Agent under this Agreement and the date on and/or after which such action shall be taken or such omission shall be effective. The Rights Agent shall be fully authorized and protected in relying upon the most recent instructions received by any such officer, and shall not be liable for any action taken, suffered, or omitted to be taken by the Rights Agent in accordance with a proposal included in any such application on or after the date specified in such application unless, prior to taking any such action (or the effective date, in the case of an omission), the Rights Agent has received written instructions in response to such application specifying the action to be taken or omitted. Notwithstanding anything in this Agreement to the contrary, the Rights Agent shall not be required to take any instruction of the Company that the Rights Agent believes, in its sole discretion, would cause the Rights Agent to take action that is illegal.</w:t>
      </w:r>
    </w:p>
    <w:p>
      <w:pPr>
        <w:spacing w:after="0" w:line="18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and any stockholder, Affiliate, director,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the Rights Agent under this Agreement. Nothing herein shall preclude the Rights Agent and such Persons from acting in any other capacity for the Company or for any other Person.</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 respect to any Rights Certificate surrendered to the Rights Agent for exercise or transfer, the certificate contained in the form of assignment or the form of election to purchase set forth on the reverse thereof, as the case may be, has either not been completed or indicates an affirmative response to clause 1 and/or 2 of such certificate, the Rights Agent shall not take any further action with respect to such requested exercise of transfer without first consulting with the Company and the Rights Agent shall not be liable for its failure to act or any delay in acting in compliance with this clause (h).</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1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provision of this Agreement shall require the Rights Agent to expend or risk its own funds or otherwise incur any financial liability in the performance of any of its duties hereunder or in the exercise of its rights or powers (other than internal costs incurred by the Rights Agent in providing services to the Company in the ordinary course of its business as Rights Agent and for which the Rights Agent shall be compensated by the Company pursuant to </w:t>
      </w:r>
      <w:r>
        <w:rPr>
          <w:rFonts w:ascii="Times New Roman" w:cs="Times New Roman" w:eastAsia="Times New Roman" w:hAnsi="Times New Roman"/>
          <w:sz w:val="18"/>
          <w:szCs w:val="18"/>
          <w:u w:val="single" w:color="auto"/>
          <w:color w:val="auto"/>
        </w:rPr>
        <w:t>Section 17(a)</w:t>
      </w:r>
      <w:r>
        <w:rPr>
          <w:rFonts w:ascii="Times New Roman" w:cs="Times New Roman" w:eastAsia="Times New Roman" w:hAnsi="Times New Roman"/>
          <w:sz w:val="18"/>
          <w:szCs w:val="18"/>
          <w:color w:val="auto"/>
        </w:rPr>
        <w:t>) if it believes that repayment of such funds or adequate indemnification against such risk or liability is not reasonably assured to it.</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1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execute and exercise any of the rights or powers hereby vested in it or perform any duty hereunder either itself or by or through its attorneys or agents, and the Rights Agent shall not be liable, answerable, or accountable for any act, default, neglect, or misconduct of any such attorneys or agents or for any loss to the Company, any holder of Rights, or any other Person resulting from any such act, default, neglect, or misconduct, absent gross negligence, bad faith, or willful misconduct in the selection and continued employment thereof, as each is determined by a final, non-appealable court judgment of a court of competent jurisdiction.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jc w:val="both"/>
        <w:ind w:firstLine="1304"/>
        <w:spacing w:after="0" w:line="266" w:lineRule="auto"/>
        <w:tabs>
          <w:tab w:leader="none" w:pos="155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not have any duty or responsibility in the case of the receipt of any written demand from any holder of Rights with respect to any action or default by the Company, including, without limiting the generality of the foregoing, any duty or responsibility to initiate or attempt to initiate any proceedings at law or otherwise or to make any demand upon the Company.</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50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not be liable or responsible for any failure of the Company to comply with any of its obligations relating to any registration statement filed with the SEC or this Agreement, including without limitation obligations under applicable regulation or law.</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not assume any obligations or relationship of agency or trust with any of the owners or holders of the Rights.</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rely on, and be fully authorized and protected in acting or failing to act in reliance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law, act, regulation or any interpretation of the same even though such law, act, or regulation may thereafter have been altered, changed, amended, or repealed.</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Rights Agent believes any ambiguity or uncertainty exists hereunder or in any notice, instruction, direction, request, or other communication, paper, or document received by the Rights Agent hereunder, the Rights Agent, may (upon notice to the Company of such ambiguity or uncertainty), in its sole discretion, refrain from taking any action, and shall be fully protected and shall not be liable in any way to the Company, the holder of any Rights Certificate. or any other Person for refraining from taking such action, unless the Rights Agent receives written instructions signed by the Company which eliminates such ambiguity or uncertainty to the reasonable satisfaction of Rights Agent.</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have no responsibility to the Company, any holders of Rights, or any other Person for interest or earnings on any moneys held by the Rights Agent pursuant to this Agreement.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Agent shall not be required to take notice or be deemed to have notice of any event or condition hereunder, including any event or condition that may require action by the Rights Agent, unless the Rights Agent shall be specifically notified in writing of such event or condition by the Company, and all notices or other instruments required by this Agreement to be delivered to the Rights Agent must, in order to be effective, be received by the Rights Agent as specified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hereof, and in the absence of such notice so delivered, the Rights Agent may conclusively assume no such event or condition exists.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Change of Rights Agent</w:t>
      </w:r>
      <w:r>
        <w:rPr>
          <w:rFonts w:ascii="Times New Roman" w:cs="Times New Roman" w:eastAsia="Times New Roman" w:hAnsi="Times New Roman"/>
          <w:sz w:val="18"/>
          <w:szCs w:val="18"/>
          <w:color w:val="auto"/>
        </w:rPr>
        <w:t>. The Rights Agent or any successor Rights Agent may resign and be discharged from its duties under this Agreement upon thirty (30) calendar days’ notice in writing mailed to the Company and, to the extent the Rights Agent is not the transfer agent of the shares of Common Stock, to each such transfer agent by registered or certified mail. The Company shall notify the registered holders of any such change in Rights Agent. The Company may remove the Rights Agent or any successor Rights Agent (with or without cause) upon thirty (30) calendar days’ notice in writing, mailed to the Rights Agent or any successor Rights Agent, as the case may be, and to each transfer agent of the shares of Common Stock by registered or certified mail, and to the registered holders of the Rights Certificates by mail. In the event a transfer agency relationship in effect between the Company and the Rights Agent terminates, the Rights Agent will be deemed to have resigned automatically and be discharged from its duties under this Agreement as of the effective date of such termination, and the Company shall be responsible for sending any required notice to holders. If the Rights Agent shall resign or be removed or shall otherwise become incapable of acting, the Company shall appoint a successor to the Rights Agent. If the Company shall fail to make such appointment within a period of thirty (30) calendar days after such removal or after it has been notified in writing of such resignation or incapacity by the resigning or incapacitated Rights Agent or by the registered holder of a Rights Certificate (who shall, with such notice, submit such holder’s Rights Certificate for inspection by the Company), then the registered holder of any Rights Certificate may apply to any court of competent jurisdiction for the appointment of a new Rights Agent. Any successor Rights Agent, whether appointed by the Company or by such a court, shall be (a) a Person organized and doing business under the laws of the United States or any state of the United States so long as such Person is in good standing, is authorized to do business in such state, is authorized under such laws to exercise stockholder services powers, is subject to supervision or examination by federal or state authority and has at the time of its appointment as Rights Agent a combined capital and surplus of at least $50,000,000, or</w:t>
      </w:r>
    </w:p>
    <w:p>
      <w:pPr>
        <w:spacing w:after="0" w:line="11" w:lineRule="exact"/>
        <w:rPr>
          <w:sz w:val="20"/>
          <w:szCs w:val="20"/>
          <w:color w:val="auto"/>
        </w:rPr>
      </w:pPr>
    </w:p>
    <w:p>
      <w:pPr>
        <w:jc w:val="both"/>
        <w:ind w:firstLine="8"/>
        <w:spacing w:after="0" w:line="251" w:lineRule="auto"/>
        <w:tabs>
          <w:tab w:leader="none" w:pos="26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Affiliate of a Person described in clause (a) of this sentence. After appointment, the successor Rights Agent shall be vested with the same powers, rights, duties and responsibilities as if it had been originally named as Rights Agent without further act or deed; but the predecessor Rights Agent shall deliver and transfer to the successor Rights Agent any property at the time held by it hereunder, and shall execute and deliver, if applicable, any further assurance, conveyance, act or deed necessary for that purpose, but such predecessor Rights Agent shall not be required to make any additional expenditure or assume any additional liability in connection with the foregoing. Not later than the effective date of any such appointment, the Company shall file notice thereof in writing with the predecessor Rights Agent and each transfer agent of the Common Stock, and mail a notice thereof in writing to the registered holders of the Rights Certificates, if any. Failure to give any notice provided for in this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 however, or any defect therein, shall not affect the legality or validity of the resignation or removal of the Rights Agent or the appointment of the successor Rights Agent, as the case may be.</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Issuance of New Rights Certificates</w:t>
      </w:r>
      <w:r>
        <w:rPr>
          <w:rFonts w:ascii="Times New Roman" w:cs="Times New Roman" w:eastAsia="Times New Roman" w:hAnsi="Times New Roman"/>
          <w:sz w:val="18"/>
          <w:szCs w:val="18"/>
          <w:color w:val="auto"/>
        </w:rPr>
        <w:t xml:space="preserve">. Notwithstanding any of the provisions of this Agreement or of the Rights to the contrary, the Company may, at its option, issue new Rights Certificates evidencing Rights in such form as may be approved by its Board to reflect any adjustment or change in the Purchase Price and the number or kind or class of shares of stock or other securities or property purchasable under the Rights Certificates made in accordance with the provisions of this Agreement. In addition, in connection with the issuance or sale of shares of Common Stock following the Distribution Time and prior to the Expiration Time, the Company (a) shall, with respect to shares of Common Stock so issued or sold pursuant to the exercise of stock options or under any employee benefit plan or arrangement, or upon the exercise, conversion or exchange of securities hereafter issued by the Company, and (b) may, in any other case, if deemed necessary or appropriate by the Board, issue Rights Certificates representing the appropriate number of Rights in connection with such issuance or sale;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no such Rights Certificate shall be issued if, and to the extent that, the Company shall be advised by counsel that such issuance would create a significant risk of material adverse tax consequences to the Company or the Person to whom such Rights Certificate would be issued, and (ii) no such Rights Certificate shall be issued, if, and to the extent that, appropriate adjustment shall otherwise have been made in lieu of the issuance thereof.</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ind w:left="66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4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at its option and in its sole discretion, at any time prior to the earlier of (i) the Close of Business on the tenth (10th) calendar day following the Stock Acquisition Date (or, if the tenth (10th) calendar day following the Stock Acquisition Date occurs before the Record Date, the Close of Business on the Record Date), and (ii) the Final Expiration Time (the “</w:t>
      </w:r>
      <w:r>
        <w:rPr>
          <w:rFonts w:ascii="Times New Roman" w:cs="Times New Roman" w:eastAsia="Times New Roman" w:hAnsi="Times New Roman"/>
          <w:sz w:val="18"/>
          <w:szCs w:val="18"/>
          <w:u w:val="single" w:color="auto"/>
          <w:color w:val="auto"/>
        </w:rPr>
        <w:t>Redemption Period</w:t>
      </w:r>
      <w:r>
        <w:rPr>
          <w:rFonts w:ascii="Times New Roman" w:cs="Times New Roman" w:eastAsia="Times New Roman" w:hAnsi="Times New Roman"/>
          <w:sz w:val="18"/>
          <w:szCs w:val="18"/>
          <w:color w:val="auto"/>
        </w:rPr>
        <w:t>”), direct the Company to, and if directed, the Company shall, redeem all but not less than all of the then outstanding Rights at a redemption price of $0.001 per Right (the total amount paid to any holder of Rights to be rounded up to the nearest $0.01), as such amount may be appropriately adjusted to reflect any stock split, reverse stock split, stock dividend, reclassification, or similar transaction effected by the Company occurring after the date (such redemption price being hereinafter referred to as the “</w:t>
      </w: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xml:space="preserve">”). The Company may, at its option, pay the Redemption Price in cash, Common Stock (based on the Current Market Price of the Common Stock at the time of redemption), or any other form of consideration determined by the Board, in the exercise of its sole and absolute discretion, to be at least equivalent in value to the Redemption Price. The redemption of the Rights may be made effective at such time, on such basis and with such conditions as the Board, in its sole discretion, may establish. Notwithstanding anything to the contrary in this Agreement, the Rights shall not be exercisable until such time as the Company’s right of redemption pursuant to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has expired.</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the action of the Board directing the Company to make the redemption of the Rights or, if the resolution of the Board electing to redeem the Rights states that the redemption will not be effective until the occurrence of a specified future time or event, upon the occurrence of such future time or event (the “</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xml:space="preserve">”), and without any further action and without any notice, the right to exercise the Rights will terminate, whether or not previously exercised, and each Right, whether or not previously exercised, will thereafter represent only the right to receive the Redemption Price in cash, Common Stock or other form of consideration, as determined by the Board, in the exercise of its sole and absolute discretion. Promptly after the action of the Board directing the Company to make such redemption of the Rights, the Company shall give notice of such redemption to the Rights Agent and each registered holder of the then outstanding Rights in accordance with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Any notice which is given in accordance with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shall be deemed given, whether or not the holder receives the notice. Each such notice of redemption will state the method by which the payment of the Redemption Price will be made. Notwithstanding anything in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to the contrary, the redemption of the Rights as directed by the Board may be made effective at such time, on such a basis, and subject to such conditions as the Board, in its sole and absolute discretion, may establish.</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ind w:left="66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54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may, at its option and in its sole discretion, at any time and from time to time after the Distribution Time and prior to the Expiration Time, authorize and direct the Company to, and if directed the Company shall, exchange all or part of the then-outstanding and exercisable Rights (which shall not include Rights that have become null and void pursuant to the provisions of </w:t>
      </w:r>
      <w:r>
        <w:rPr>
          <w:rFonts w:ascii="Times New Roman" w:cs="Times New Roman" w:eastAsia="Times New Roman" w:hAnsi="Times New Roman"/>
          <w:sz w:val="18"/>
          <w:szCs w:val="18"/>
          <w:u w:val="single" w:color="auto"/>
          <w:color w:val="auto"/>
        </w:rPr>
        <w:t>Section 11(a)(ii)</w:t>
      </w:r>
      <w:r>
        <w:rPr>
          <w:rFonts w:ascii="Times New Roman" w:cs="Times New Roman" w:eastAsia="Times New Roman" w:hAnsi="Times New Roman"/>
          <w:sz w:val="18"/>
          <w:szCs w:val="18"/>
          <w:color w:val="auto"/>
        </w:rPr>
        <w:t>) for Common Stock at an exchange ratio of one share of Common Stock per Right, appropriately adjusted to reflect any stock split, reverse stock split, stock dividend, reclassification, or similar transaction effected by the Company occurring after the first public announcement by the Company of the adoption of this Agreement (such exchange ratio being hereinafter referred to as the “</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and such determination by the Board to effect such exchange, an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Determination</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1304"/>
        <w:spacing w:after="0" w:line="251" w:lineRule="auto"/>
        <w:tabs>
          <w:tab w:leader="none" w:pos="157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(1) the Board shall not be empowered to effect an Exchange Determination at any time after any Person (other than an Exempt Person), together with all Affiliates and Associates of such Person, shall have become the Beneficial Owner of fifty percent (50%) or more of the Common Stock then outstanding; and (2) in connection with any Exchange Determination, the Board may (but shall not be required to) determine that a holder of Rights shall not be entitled to receive shares of Common Stock that would result in such holder, together with such holder’s Affiliates, becoming the Beneficial Owner of 4.99% or more of the shares of Common Stock then outstanding. If a holder would, but for the proviso set forth in the previous sentence, be entitled to receive a number of shares under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that would otherwise result in such holder, together with such holder’s Affiliates, becoming the Beneficial Owner of 4.99% or more of the shares of Common Stock then outstanding (such shares, the “</w:t>
      </w:r>
      <w:r>
        <w:rPr>
          <w:rFonts w:ascii="Times New Roman" w:cs="Times New Roman" w:eastAsia="Times New Roman" w:hAnsi="Times New Roman"/>
          <w:sz w:val="18"/>
          <w:szCs w:val="18"/>
          <w:u w:val="single" w:color="auto"/>
          <w:color w:val="auto"/>
        </w:rPr>
        <w:t>Excess 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xml:space="preserve">”), in lieu of receiving such Excess Exchange Shares, such holder will be entitled to receive an amount in (1) cash, (2) debt securities of the Company, (3) other assets, or (4) any combination of the foregoing, having an aggregate value equal to the Current Market Price per share of the Common Stock on the date of the Stock Acquisition Date or Distribution Time, as applicable, multiplied by the number of Excess Exchange Shares that would otherwise have been issuable to such holder. Any such exchange will be effective immediately upon the action of the Board ordering the same, unless such action of the Board expressly provides that such exchange will be effective at a subsequent time or upon the occurrence or nonoccurrence of one or more specified events (in which case such exchange will be effective in accordance with the provisions of such action of the Board). Without limiting the foregoing, prior to effecting an exchange pursuant to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the Board may enter into a Trust Agreement in such form and with such terms as the Board shall then approve (the “</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If the Board so directs, the Company shall enter into the Trust Agreement and shall issue to the trust created by such agreement (the “</w:t>
      </w:r>
      <w:r>
        <w:rPr>
          <w:rFonts w:ascii="Times New Roman" w:cs="Times New Roman" w:eastAsia="Times New Roman" w:hAnsi="Times New Roman"/>
          <w:sz w:val="18"/>
          <w:szCs w:val="18"/>
          <w:u w:val="single" w:color="auto"/>
          <w:color w:val="auto"/>
        </w:rPr>
        <w:t>Trust</w:t>
      </w:r>
      <w:r>
        <w:rPr>
          <w:rFonts w:ascii="Times New Roman" w:cs="Times New Roman" w:eastAsia="Times New Roman" w:hAnsi="Times New Roman"/>
          <w:sz w:val="18"/>
          <w:szCs w:val="18"/>
          <w:color w:val="auto"/>
        </w:rPr>
        <w:t>”) all of the Common Stock issuable pursuant to the exchange (or any portion thereof that has not theretofore been issued in connection with the exchange). From and after the time at which such shares are issued to the Trust, all stockholders then entitled to receive shares pursuant to the exchange shall be entitled to receive such shares (and any dividends or distributions made thereon after the date on which such shares are deposited in the Trust) only from the Trust and solely upon compliance with the relevant terms and provisions of the Trust Agreement. Any shares of Common Stock (or other securities) issued at the direction of the Board in connection with an Exchange Determination shall be duly and validly authorized and issued and fully paid and nonassessable Common Stock, and the Company shall be deemed to have received as consideration for such issuance a benefit having a value that is at least equal to the aggregate par value of the shares of Common Stock (or other securities) so issued.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jc w:val="both"/>
        <w:ind w:firstLine="1304"/>
        <w:spacing w:after="0" w:line="254" w:lineRule="auto"/>
        <w:tabs>
          <w:tab w:leader="none" w:pos="156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upon the action of the Board authorizing the Company to effect an Exchange Determination and without any further action and without any notice, the right to exercise such Rights shall terminate and the only right thereafter of the holders of such Rights shall be to receive that number of shares of Common Stock (or Units, as applicable) equal to the number of such Rights held by such holder multiplied by the Exchange Ratio. The Company shall promptly give public notice of any such exchange (with prompt written notice to the Rights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failure to give, or any defect in, such notice shall not affect the validity of such exchange. The Company shall promptly give notice of any such exchange to all of the registered holders of Rights in accordance with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hereof. Any notice which is given in accordance with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hereof shall be deemed given, whether or not the holder receives the notice. Each notice of exchange will state the method by which the exchange of shares of Common Stock (or Units, as applicable) for Rights will be effected and, in the event of any partial exchange, the number of Rights which will be exchanged.</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55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partial exchange shall be effected pro rata based on the number of Rights (other than Rights which have become null and void pursuant to the provisions of </w:t>
      </w:r>
      <w:r>
        <w:rPr>
          <w:rFonts w:ascii="Times New Roman" w:cs="Times New Roman" w:eastAsia="Times New Roman" w:hAnsi="Times New Roman"/>
          <w:sz w:val="18"/>
          <w:szCs w:val="18"/>
          <w:u w:val="single" w:color="auto"/>
          <w:color w:val="auto"/>
        </w:rPr>
        <w:t>Section 7(e)</w:t>
      </w:r>
      <w:r>
        <w:rPr>
          <w:rFonts w:ascii="Times New Roman" w:cs="Times New Roman" w:eastAsia="Times New Roman" w:hAnsi="Times New Roman"/>
          <w:sz w:val="18"/>
          <w:szCs w:val="18"/>
          <w:color w:val="auto"/>
        </w:rPr>
        <w:t>) held by each registered holder of Rights.</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Exchange Determination effected pursuant to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the Company, at its option, may, and to the extent there are an insufficient number of authorized shares of Common Stock not reserved for any other purpose to exchange all of the outstanding Rights, shall, substitute Units or Share Equivalents for some or all of the shares of Common Stock exchangeable for Rights, at the initial rate of one Unit or Share Equivalent for each share of Common Stock. The Board shall not authorize any exchange transaction referred to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unless at the time such exchange is authorized there shall be sufficient shares of Common Stock (and/or Units or Share Equivalents) issued but not outstanding, or authorized but unissued, to permit the exchange of Rights as contemplated in accordance with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to the contrary, the exchange of the Rights as authorized by the Board may be made effective at such time, on such a basis, and subject to such conditions as the Board in its sole and absolute discretion may establish.</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Notice of Proposed 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55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Company shall propose, at any time after the Distribution Time, (i) to pay any dividend to the holders of record of its shares of Preferred Stock payable in stock of any class or to make any other distribution to the holders of record of its shares of Preferred Stock (other than a regular periodic cash dividend out of earnings or retained earnings of the Company), (ii) to offer to the holders of record of its shares of Preferred Stock options, warrants, or other rights to subscribe for or to purchase shares of Preferred Stock (including any security convertible into or exchangeable for shares of Preferred Stock) or shares of stock of any class or any other securities, options, warrants, convertible or exchangeable securities, or other rights,</w:t>
      </w:r>
    </w:p>
    <w:p>
      <w:pPr>
        <w:spacing w:after="0" w:line="3" w:lineRule="exact"/>
        <w:rPr>
          <w:rFonts w:ascii="Times New Roman" w:cs="Times New Roman" w:eastAsia="Times New Roman" w:hAnsi="Times New Roman"/>
          <w:sz w:val="18"/>
          <w:szCs w:val="18"/>
          <w:color w:val="auto"/>
        </w:rPr>
      </w:pPr>
    </w:p>
    <w:p>
      <w:pPr>
        <w:jc w:val="both"/>
        <w:ind w:firstLine="8"/>
        <w:spacing w:after="0" w:line="251" w:lineRule="auto"/>
        <w:tabs>
          <w:tab w:leader="none" w:pos="32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effect any reclassification of its shares of Preferred Stock or any recapitalization or reorganization of the Company, (iv) to effect any consolidation, combination, or merger with or into, or any share exchange with, or to effect any sale or other transfer (or to permit one or more of its Subsidiaries to effect any sale or other transfer), in one or more transactions, of 50% or more of the assets, earning power or cash flow of the Company and its Subsidiaries (taken as a whole) to, any other Person or Persons, or (v) to effect the liquidation, dissolution, or winding up of the Company, then, in each such case, the Company shall give to the Rights Agent and, to the extent feasible, each registered holder of a Rights Certificate in accordance with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 written notice of such proposed action, which shall specify the record date for the purposes of such dividend or distribution, or the date on which such reclassification, recapitalization, reorganization, consolidation, combination, merger, share exchange, sale or transfer of assets, liquidation, dissolution, or winding up is to take place and the record date for determining participation therein by the holders of record of shares of Preferred Stock, if any such date is to be fixed, and such notice shall be so given in the case of any action covered by clause (i) or (ii) above at least ten (10) calendar days prior to the record date for determining holders of record of the shares of Preferred Stock for purposes of such action, and in the case of any such other action, at least ten (10) calendar days prior to the date of the taking of such proposed action or the date of participation therein by the holders of record of the shares of Preferred Stock, whichever shall be the earlier. The failure to give notice required by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or any defect therein shall not affect the legality or validity of the action taken by the Company or the vote upon any such action.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jc w:val="both"/>
        <w:ind w:firstLine="1304"/>
        <w:spacing w:after="0" w:line="261" w:lineRule="auto"/>
        <w:tabs>
          <w:tab w:leader="none" w:pos="155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case a Section 11(a)(ii) Event is proposed, then, in any such case, the Company shall, as soon as practicable thereafter, give to the Rights Agent and to each registered holder of Rights, to the extent feasible, in accordance with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notice of the occurrence of such event or proposal of such transaction which notice shall specify the proposed event and the consequences of the event to holders of Rights under </w:t>
      </w:r>
      <w:r>
        <w:rPr>
          <w:rFonts w:ascii="Times New Roman" w:cs="Times New Roman" w:eastAsia="Times New Roman" w:hAnsi="Times New Roman"/>
          <w:sz w:val="18"/>
          <w:szCs w:val="18"/>
          <w:u w:val="single" w:color="auto"/>
          <w:color w:val="auto"/>
        </w:rPr>
        <w:t>Section 11(a)(ii)</w:t>
      </w:r>
      <w:r>
        <w:rPr>
          <w:rFonts w:ascii="Times New Roman" w:cs="Times New Roman" w:eastAsia="Times New Roman" w:hAnsi="Times New Roman"/>
          <w:sz w:val="18"/>
          <w:szCs w:val="18"/>
          <w:color w:val="auto"/>
        </w:rPr>
        <w:t>, upon consummating such transaction, shall similarly give notice thereof to each holder of Rights.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instructions, or other communications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authorized or required by this Agreement to be given or made by the Rights Agent or by the holder of any Rights Certificate (or, prior to the Distribution Time, of any Common Stock) to or on the Company will be sufficiently given or made if in writing and sent by a recognized national overnight delivery service, trackable mail, or by first-class mail, postage prepaid, properly addressed (in each case, until another address is filed in writing with the Rights Agent by the Company) as follows:</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Ocean Power Technologies,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28 Engelhard Drive, Suite B</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Monroe Township, NJ 08831</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 any Notices authorized or required by this Agreement to be given or made by the Company or by the holder of any Rights Certificate (or, prior to the Distribution Time, of any Common Stock) to or on the Rights Agent will be sufficiently given or made if in writing and sent by a recognized national overnight delivery service, trackable mail, or by first-class mail, postage prepaid, properly addressed (in each case, until another address is filed in writing with the Company by the Rights Agent) as follows:</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150 Royall Street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Canton, MA 02021</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Client Services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Notices authorized or required by this Agreement to be given or made by the Company or the Rights Agent to the holders of Rights or Rights Certificates (or, if prior to the Distribution Time, of any Common Stock) shall be sufficiently given or made if in writing and sent by a recognized national overnight delivery service, trackable mail, or first-class mail, postage prepaid, addressed to such holder at the address of such holder as shown on the transfer books of the Rights Agent or the Company or the transfer agent for the Common Stock. Any Notice that is sent or mailed in the manner provided in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will be deemed given whether or not the holder receives the notice.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in this Agreement, prior to the Distribution Time, the issuance of a press release or the making of a publicly available filing by the Company with the SEC will constitute sufficient Notice by the Rights Agent or the Company to the holders of securities of the Company, including the Rights, for all purposes of this Agreement and no other Notice need be given.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Supplements and Amendments</w:t>
      </w:r>
      <w:r>
        <w:rPr>
          <w:rFonts w:ascii="Times New Roman" w:cs="Times New Roman" w:eastAsia="Times New Roman" w:hAnsi="Times New Roman"/>
          <w:sz w:val="18"/>
          <w:szCs w:val="18"/>
          <w:color w:val="auto"/>
        </w:rPr>
        <w:t xml:space="preserve">. The Company may, from time to time, in its sole discretion, and the Rights Agent shall, if the Company so directs in writing, supplement or amend any provision of this Agreement without the approval of any holders of the Rights or shares of Common Stock, including, without limitation, in order to cure any ambiguity contained herein, to correct or supplement any provision contained herein that may be defective or inconsistent with any other provisions contained herein, to make any change to or delete any provision hereof, or to adopt any other provisions with respect to the Rights which the Company may deem necessary or desirable;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from and after the Close of Business on the tenth</w:t>
      </w:r>
    </w:p>
    <w:p>
      <w:pPr>
        <w:spacing w:after="0" w:line="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calendar day following the Stock Acquisition Date (or, if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Stock Acquisition Date occurs before the Record Date, the Close of Business on the Record Date), this Agreement shall not be amended or supplemented in any manner which would adversely affect the interests of the holders of Rights (other than an Acquiring Person and its Affiliates and Associates and the transferees of the foregoing). Any such supplement or amendment shall be evidenced in writing signed by the Company and the Rights Agent. Upon the delivery of a certificate from an Appropriate Officer which states that the proposed supplement or amendment is in compliance with the terms of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the Rights Agent must execute such supplement or amendment, with time being of the essence;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failure of the Rights Agent to execute such supplement or amendment on a timely basis or at all shall not limit the validity or effectiveness of any action or determination of the Company or the Board that does not require the consent, approval, or agreement of the Rights Agent pursuant to the terms of this Agreement. Notwithstanding anything contained herein to the contrary, the Rights Agent shall not be required to enter into any supplement or amendment to this Agreement that it has reasonably determined would adversely affect its own rights, duties, obligations, or immunities under this Agreement. No supplement or amendment to this Agreement shall be effective unless duly executed by the Rights Agent. Notwithstanding anything contained in this Agreement to the contrary, it is hereby understood that the right of the Board to extend the Distribution Time does not require any amendment or supplement to this Agreement.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Exemption Requests</w:t>
      </w:r>
      <w:r>
        <w:rPr>
          <w:rFonts w:ascii="Times New Roman" w:cs="Times New Roman" w:eastAsia="Times New Roman" w:hAnsi="Times New Roman"/>
          <w:sz w:val="18"/>
          <w:szCs w:val="18"/>
          <w:color w:val="auto"/>
        </w:rPr>
        <w:t>. Any Person who desires to effect any acquisition of Common Stock that would, if consummated, result in such Person Beneficially Owning 4.99% or more of the then outstanding Common Stock (or, in the case of an Existing Holder, additional shares of Common Stock) (a “</w:t>
      </w:r>
      <w:r>
        <w:rPr>
          <w:rFonts w:ascii="Times New Roman" w:cs="Times New Roman" w:eastAsia="Times New Roman" w:hAnsi="Times New Roman"/>
          <w:sz w:val="18"/>
          <w:szCs w:val="18"/>
          <w:u w:val="single" w:color="auto"/>
          <w:color w:val="auto"/>
        </w:rPr>
        <w:t>Requesting Person</w:t>
      </w:r>
      <w:r>
        <w:rPr>
          <w:rFonts w:ascii="Times New Roman" w:cs="Times New Roman" w:eastAsia="Times New Roman" w:hAnsi="Times New Roman"/>
          <w:sz w:val="18"/>
          <w:szCs w:val="18"/>
          <w:color w:val="auto"/>
        </w:rPr>
        <w:t>”) may, prior to the time such person would otherwise become an Acquiring Person, request that the Board grant an exemption with respect to such acquisition (an “</w:t>
      </w:r>
      <w:r>
        <w:rPr>
          <w:rFonts w:ascii="Times New Roman" w:cs="Times New Roman" w:eastAsia="Times New Roman" w:hAnsi="Times New Roman"/>
          <w:sz w:val="18"/>
          <w:szCs w:val="18"/>
          <w:u w:val="single" w:color="auto"/>
          <w:color w:val="auto"/>
        </w:rPr>
        <w:t>Exemption Request</w:t>
      </w:r>
      <w:r>
        <w:rPr>
          <w:rFonts w:ascii="Times New Roman" w:cs="Times New Roman" w:eastAsia="Times New Roman" w:hAnsi="Times New Roman"/>
          <w:sz w:val="18"/>
          <w:szCs w:val="18"/>
          <w:color w:val="auto"/>
        </w:rPr>
        <w:t>”) so that such Person would be deemed to be an “</w:t>
      </w:r>
      <w:r>
        <w:rPr>
          <w:rFonts w:ascii="Times New Roman" w:cs="Times New Roman" w:eastAsia="Times New Roman" w:hAnsi="Times New Roman"/>
          <w:sz w:val="18"/>
          <w:szCs w:val="18"/>
          <w:u w:val="single" w:color="auto"/>
          <w:color w:val="auto"/>
        </w:rPr>
        <w:t>Exempt Person</w:t>
      </w:r>
      <w:r>
        <w:rPr>
          <w:rFonts w:ascii="Times New Roman" w:cs="Times New Roman" w:eastAsia="Times New Roman" w:hAnsi="Times New Roman"/>
          <w:sz w:val="18"/>
          <w:szCs w:val="18"/>
          <w:color w:val="auto"/>
        </w:rPr>
        <w:t>” under subsection</w:t>
      </w:r>
    </w:p>
    <w:p>
      <w:pPr>
        <w:spacing w:after="0" w:line="3" w:lineRule="exact"/>
        <w:rPr>
          <w:sz w:val="20"/>
          <w:szCs w:val="20"/>
          <w:color w:val="auto"/>
        </w:rPr>
      </w:pPr>
    </w:p>
    <w:p>
      <w:pPr>
        <w:jc w:val="both"/>
        <w:ind w:firstLine="8"/>
        <w:spacing w:after="0" w:line="250" w:lineRule="auto"/>
        <w:tabs>
          <w:tab w:leader="none" w:pos="30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u w:val="single" w:color="auto"/>
          <w:color w:val="auto"/>
        </w:rPr>
        <w:t>Section 1(w)</w:t>
      </w:r>
      <w:r>
        <w:rPr>
          <w:rFonts w:ascii="Times New Roman" w:cs="Times New Roman" w:eastAsia="Times New Roman" w:hAnsi="Times New Roman"/>
          <w:sz w:val="18"/>
          <w:szCs w:val="18"/>
          <w:color w:val="auto"/>
        </w:rPr>
        <w:t xml:space="preserve">, subject to the conditions and limitations set forth in such subsection. An Exemption Request shall be in proper written form and shall be delivered by registered mail, return receipt requested, to the Secretary of the Company at the principal executive offices of the Company. To be in proper form, an Exemption Request shall set forth (i) the name and address of the Requesting Person, (ii) the number and percentage of Common Stock then Beneficially Owned by the Requesting Person, together with all Affiliates and Associates of the Requesting Person, and (iii) a reasonably detailed description of the transaction or transactions by which the Requesting Person would propose to acquire Beneficial Ownership of Common Stock that would result in such Requesting Person holding Beneficial Ownership of 4.99% or more of the Common Stock then outstanding and the maximum number and percentage of Common Stock that the Requesting Person proposes to acquire. The Board shall endeavor to respond to an Exemption Request within twenty (20) Business Days after receipt of such Exemption Request;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failure of the Board to make a determination within twenty (20) Business Days after receipt of an Exemption Request shall be deemed to constitute denial by the Board of the Exemption Request. The Requesting Person shall respond promptly to reasonable requests for additional information from the Company or the Board and its advisors to assist the Board in making its determination. Subject to the provisions of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the determination of the Board (or a committee thereof) with respect to whether to grant or deny any Exemption Request shall be in its sole and absolute discretion. Further, the Board (or a committee thereof) shall have the sole and absolute discretion to establish and/or modify the process by which a Requesting Person may submit an Exemption Request, including, without limitation, the required form of an Exemption Request. The Board (or a committee thereof) shall only grant an exemption in response to an Exemption Request if the Board (or a committee thereof) determines in its sole and absolute discretion that the acquisition of Beneficial Ownership of Common Stock by the Requesting Person does not create a significant risk of material adverse tax consequences to the Company or the Board otherwise determines in its sole and absolute discretion that the exemption is in the best interests of the Company. Any exemption granted by the Board (or a committee thereof) hereunder may be granted in whole or in part, and may be subject to limitations or conditions (including a requirement that the Requesting Person agree that it will not acquire Beneficial Ownership of shares of Common Stock in excess of the Exempted Amount), in each case as and to the extent the Board (or a committee thereof) shall determine, in its sole and absolute discretion, to be necessary or desirable to preserve the availability to the Company of the Tax Benefits or is otherwise in the best interests of the Company. The Exemption Request shall be considered and evaluated by the directors who are independent of the Requesting Person and disinterested with respect to the Exemption Request and the action of a majority of such directors shall be deemed to be the determination of the Board for purposes of such Exemption Request. The Company shall promptly notify the Rights Agent of any exemption granted under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All of the covenants and provisions of this Agreement by or for the benefit of the Company or the Rights Agent shall bind and inure to the benefit of their respective successors and assigns hereunder.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Benefits of this Agreement</w:t>
      </w:r>
      <w:r>
        <w:rPr>
          <w:rFonts w:ascii="Times New Roman" w:cs="Times New Roman" w:eastAsia="Times New Roman" w:hAnsi="Times New Roman"/>
          <w:sz w:val="18"/>
          <w:szCs w:val="18"/>
          <w:color w:val="auto"/>
        </w:rPr>
        <w:t>. Nothing in this Agreement shall be construed to give to any Person other than the Company, the Rights Agent, and the registered holders of the Rights Certificates (and, prior to the Distribution Time, the registered holders of shares of Common Stock) any legal or equitable right, remedy, or claim under this Agreement, but this Agreement shall be for the sole and exclusive benefit of the Company, the Rights Agent, and the registered holders of the Rights Certificates (and, prior to the Distribution Time, the shares of Common Stock).</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provided, however, that notwithstanding anything in this Agreement to the contrary, if any such excluded term, provision, covenant or restriction shall materially and adversely affect the rights, immunities, duties or obligations of the Rights Agent, the Rights Agent shall be entitled to resign immediately upon written notice to the Company pursuant to the requirements of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of this Agreement; and provided, further, that notwithstanding anything in this Agreement to the contrary, if any such term, provision, covenant or restriction is held by such court or authority to be invalid, void, or unenforceable and the Board determines in its good faith judgment that severing the invalid language from this Agreement would adversely affect the purpose or effect of this Agreement, the right of redemption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be reinstated and shall not expire until the Close of Business on the tenth (10th) Business Day following the date of such determination by the Board.</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Governing Law; Exclusive Jurisdiction; Waiver of Jury Trial</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1304"/>
        <w:spacing w:after="0" w:line="257" w:lineRule="auto"/>
        <w:tabs>
          <w:tab w:leader="none" w:pos="156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Agreement, each Right, and each Rights Certificate issued hereunder, and all claims or causes of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in contract or in tort or otherwise, or whether at law (including at common law or by statute) or in equity) that may be based on, arise out of or relate to this Agreement, each Right and each Rights Certificate, or the negotiation, execution, performance, or subject matter of this Agreement, shall be governed by and construed in accordance with the laws of the State of Delaware applicable to contracts made and to be performed entirely within such jurisdiction and without giving effect to the principles of conflicts of law or choice of law thereof or of any other jurisdiction to the extent that such principles would require or permit the application of the laws of another jurisdiction.</w:t>
      </w:r>
    </w:p>
    <w:p>
      <w:pPr>
        <w:spacing w:after="0" w:line="182"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Exclusive Jurisdiction</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firstLine="1952"/>
        <w:spacing w:after="0" w:line="253" w:lineRule="auto"/>
        <w:tabs>
          <w:tab w:leader="none" w:pos="217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the Rights Agent, and the registered holders of Rights Certificates (and, prior to the Distribution Time, the registered holders of shares of Common Stock) each irrevocably submits to the exclusive jurisdiction of the Court of Chancery of the State of Delaware, or, if such court shall lack subject matter jurisdiction, the Superior Court of the State of Delaware, or, if such court shall lack jurisdiction, the United States District Court for the District of Delaware, over any suit, action, or proceeding arising out of or relating to or concerning this Agreement. Failure to enforce the immediately preceding sentence would cause the Company irreparable harm and the Company shall be entitled to equitable relief, including injunctive relief and specific performance, to enforce the immediately preceding sentence. Notwithstanding the foregoing, the Company and the Rights Agent may mutually agree (with each party acting in its sole discretion) to a jurisdiction other than the State of Delaware for any litigation directly between the Company and the Rights Agent arising out of or relating to this Agreement. The Rights Agent and any person or entity purchasing or otherwise acquiring or holding any interest in shares of capital stock of the Company (including, for the avoidance of doubt, any Rights) shall be deemed to have notice of and consented to the provisions of this </w:t>
      </w:r>
      <w:r>
        <w:rPr>
          <w:rFonts w:ascii="Times New Roman" w:cs="Times New Roman" w:eastAsia="Times New Roman" w:hAnsi="Times New Roman"/>
          <w:sz w:val="18"/>
          <w:szCs w:val="18"/>
          <w:u w:val="single" w:color="auto"/>
          <w:color w:val="auto"/>
        </w:rPr>
        <w:t>Section 31(b)(i)</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jc w:val="both"/>
        <w:ind w:firstLine="1952"/>
        <w:spacing w:after="0" w:line="254" w:lineRule="auto"/>
        <w:tabs>
          <w:tab w:leader="none" w:pos="22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the Rights Agent, and the registered holders of Rights Certificates (and, prior to the Distribution Time, the registered holders of shares of Common Stock) each waive, to the fullest extent permitted by applicable law, any objection that they now or may in the future have to personal jurisdiction or to the laying of venue of any such suit, action or proceeding brought in any court referred to in </w:t>
      </w:r>
      <w:r>
        <w:rPr>
          <w:rFonts w:ascii="Times New Roman" w:cs="Times New Roman" w:eastAsia="Times New Roman" w:hAnsi="Times New Roman"/>
          <w:sz w:val="18"/>
          <w:szCs w:val="18"/>
          <w:u w:val="single" w:color="auto"/>
          <w:color w:val="auto"/>
        </w:rPr>
        <w:t>Section 31(b)(i)</w:t>
      </w:r>
      <w:r>
        <w:rPr>
          <w:rFonts w:ascii="Times New Roman" w:cs="Times New Roman" w:eastAsia="Times New Roman" w:hAnsi="Times New Roman"/>
          <w:sz w:val="18"/>
          <w:szCs w:val="18"/>
          <w:color w:val="auto"/>
        </w:rPr>
        <w:t xml:space="preserve"> (or the appellate courts thereof). The Company, the Rights Agent, and the registered holders of Rights Certificates (and, prior to the Distribution Time, the registered holders of shares of Common Stock) each undertake not to commence any action subject to this Agreement in any forum other than the forum described in </w:t>
      </w:r>
      <w:r>
        <w:rPr>
          <w:rFonts w:ascii="Times New Roman" w:cs="Times New Roman" w:eastAsia="Times New Roman" w:hAnsi="Times New Roman"/>
          <w:sz w:val="18"/>
          <w:szCs w:val="18"/>
          <w:u w:val="single" w:color="auto"/>
          <w:color w:val="auto"/>
        </w:rPr>
        <w:t>Section 31(b)(i)</w:t>
      </w:r>
      <w:r>
        <w:rPr>
          <w:rFonts w:ascii="Times New Roman" w:cs="Times New Roman" w:eastAsia="Times New Roman" w:hAnsi="Times New Roman"/>
          <w:sz w:val="18"/>
          <w:szCs w:val="18"/>
          <w:color w:val="auto"/>
        </w:rPr>
        <w:t>. The Company, the Rights Agent, and the registered holders of Rights Certificates (and, prior to the Distribution Time, the registered holders of shares of Common Stock) each agree that, to the fullest extent permitted by applicable law, a final and non-appealable judgment in any such suit, action or proceeding brought in any such court will be conclusive and binding upon such Persons.</w:t>
      </w:r>
    </w:p>
    <w:p>
      <w:pPr>
        <w:spacing w:after="0" w:line="18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2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THE COMPANY, THE RIGHTS AGENT, AND THE REGISTERED HOLDERS OF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CERTIFICATES (AND, PRIOR TO THE DISTRIBUTION TIME, THE REGISTERED HOLDERS OF SHARES OF COMMON STOCK) EACH IRREVOCABLY WAIVES ALL RIGHT TO TRIAL BY JURY IN ANY ACTION, PROCEEDING OR COUNTERCLAIM ARISING OUT OF THIS AGREEMENT.</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and any supplements or amendments hereto may be executed in any number of counterparts and each of such counterparts will for all purposes be deemed to be an original, and all such counterparts will together constitute one and the same instrument, it being understood that all parties need not sign the same counterpart. A signature to this Agreement executed or transmitted electronically (including by fax and</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.pdf) will have the same authority, effect, and enforceability as an original signature. No party hereto may raise the use of such electronic transmission to deliver a signature, or the fact that any signature or agreement or instrument was transmitted or communicated through such electronic transmission, as a defense to the formation of a contract, and each party forever waives any such defense, except to the extent such defense relates to lack of authenticity.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ind w:left="660"/>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1304"/>
        <w:spacing w:after="0" w:line="261" w:lineRule="auto"/>
        <w:tabs>
          <w:tab w:leader="none" w:pos="1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References to this Agreement</w:t>
      </w:r>
      <w:r>
        <w:rPr>
          <w:rFonts w:ascii="Times New Roman" w:cs="Times New Roman" w:eastAsia="Times New Roman" w:hAnsi="Times New Roman"/>
          <w:sz w:val="18"/>
          <w:szCs w:val="18"/>
          <w:color w:val="auto"/>
        </w:rPr>
        <w:t>. Unless the context of this Agreement otherwise requires, (i) when a reference is made in this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an Article, Section, Schedule, or Exhibit, that reference is to an Article, Section, Schedule, or Exhibit to this Agreement, as applicable, and (ii) references to “paragraphs” or “clauses” are to separate paragraphs or clauses of the Section or subsection in which the reference occurs. All Exhibits attached to this Agreement or referred to in this Agreement are incorporated in and made a part of this Agreement.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67" w:lineRule="auto"/>
        <w:tabs>
          <w:tab w:leader="none" w:pos="156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Hereof, Including, etc. </w:t>
      </w:r>
      <w:r>
        <w:rPr>
          <w:rFonts w:ascii="Times New Roman" w:cs="Times New Roman" w:eastAsia="Times New Roman" w:hAnsi="Times New Roman"/>
          <w:sz w:val="18"/>
          <w:szCs w:val="18"/>
          <w:color w:val="auto"/>
        </w:rPr>
        <w:t>When used in this Agreement, (i) the words “hereof,” “herein” and “herewith” and words of similar import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unless otherwise stated, be construed to refer to this Agreement as a whole and not to any particular provision of this Agreement; and (ii) the words “include,” “includes” and “including” will be deemed in each case to be followed by the words “without limitation.”</w:t>
      </w:r>
    </w:p>
    <w:p>
      <w:pPr>
        <w:spacing w:after="0" w:line="173"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Neither, etc. Not Exclusive</w:t>
      </w:r>
      <w:r>
        <w:rPr>
          <w:rFonts w:ascii="Times New Roman" w:cs="Times New Roman" w:eastAsia="Times New Roman" w:hAnsi="Times New Roman"/>
          <w:sz w:val="17"/>
          <w:szCs w:val="17"/>
          <w:color w:val="auto"/>
        </w:rPr>
        <w:t>. Unless the context of this Agreement otherwise requires, “neither,” “nor,” “any,” “either,” and “or” are not</w:t>
      </w:r>
    </w:p>
    <w:p>
      <w:pPr>
        <w:spacing w:after="0" w:line="4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exclusive.</w:t>
      </w:r>
    </w:p>
    <w:p>
      <w:pPr>
        <w:spacing w:after="0" w:line="204" w:lineRule="exact"/>
        <w:rPr>
          <w:rFonts w:ascii="Times New Roman" w:cs="Times New Roman" w:eastAsia="Times New Roman" w:hAnsi="Times New Roman"/>
          <w:sz w:val="17"/>
          <w:szCs w:val="17"/>
          <w:color w:val="auto"/>
        </w:rPr>
      </w:pPr>
    </w:p>
    <w:p>
      <w:pPr>
        <w:ind w:left="1580" w:hanging="276"/>
        <w:spacing w:after="0"/>
        <w:tabs>
          <w:tab w:leader="none" w:pos="15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Extent</w:t>
      </w:r>
      <w:r>
        <w:rPr>
          <w:rFonts w:ascii="Times New Roman" w:cs="Times New Roman" w:eastAsia="Times New Roman" w:hAnsi="Times New Roman"/>
          <w:sz w:val="18"/>
          <w:szCs w:val="18"/>
          <w:color w:val="auto"/>
        </w:rPr>
        <w:t>. The word “extent” in the phrase “to the extent” means the degree to which a subject or other thing extends and does not</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simply mean “if.”</w:t>
      </w:r>
    </w:p>
    <w:p>
      <w:pPr>
        <w:spacing w:after="0" w:line="204"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Dollars</w:t>
      </w:r>
      <w:r>
        <w:rPr>
          <w:rFonts w:ascii="Times New Roman" w:cs="Times New Roman" w:eastAsia="Times New Roman" w:hAnsi="Times New Roman"/>
          <w:sz w:val="18"/>
          <w:szCs w:val="18"/>
          <w:color w:val="auto"/>
        </w:rPr>
        <w:t>. When used in this Agreement, references to “$” or “Dollars” are references to U.S. dollars.</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2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Gender and Number</w:t>
      </w:r>
      <w:r>
        <w:rPr>
          <w:rFonts w:ascii="Times New Roman" w:cs="Times New Roman" w:eastAsia="Times New Roman" w:hAnsi="Times New Roman"/>
          <w:sz w:val="18"/>
          <w:szCs w:val="18"/>
          <w:color w:val="auto"/>
        </w:rPr>
        <w:t>. The meaning assigned to each capitalized term defined and used in this Agreement is equally applicable to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singular and the plural forms of such term, and words denoting any gender include all genders. Where a word or phrase is defined in this Agreement, each of its other grammatical forms has a corresponding meaning. All terms defined in this Agreement will have the defined meanings when used in any certificate or other document made or delivered pursuant to this Agreement unless otherwise defined in such certificate or document.</w:t>
      </w:r>
    </w:p>
    <w:p>
      <w:pPr>
        <w:spacing w:after="0" w:line="179" w:lineRule="exact"/>
        <w:rPr>
          <w:rFonts w:ascii="Times New Roman" w:cs="Times New Roman" w:eastAsia="Times New Roman" w:hAnsi="Times New Roman"/>
          <w:sz w:val="18"/>
          <w:szCs w:val="18"/>
          <w:color w:val="auto"/>
        </w:rPr>
      </w:pPr>
    </w:p>
    <w:p>
      <w:pPr>
        <w:ind w:firstLine="1304"/>
        <w:spacing w:after="0" w:line="284" w:lineRule="auto"/>
        <w:tabs>
          <w:tab w:leader="none" w:pos="155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References to Parties</w:t>
      </w:r>
      <w:r>
        <w:rPr>
          <w:rFonts w:ascii="Times New Roman" w:cs="Times New Roman" w:eastAsia="Times New Roman" w:hAnsi="Times New Roman"/>
          <w:sz w:val="18"/>
          <w:szCs w:val="18"/>
          <w:color w:val="auto"/>
        </w:rPr>
        <w:t>. References to any Person include references to such Person’s successors and permitted assigns, and, in the case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governmental authority, to any Person succeeding to its functions and capacities.</w:t>
      </w:r>
    </w:p>
    <w:p>
      <w:pPr>
        <w:spacing w:after="0" w:line="158" w:lineRule="exact"/>
        <w:rPr>
          <w:rFonts w:ascii="Times New Roman" w:cs="Times New Roman" w:eastAsia="Times New Roman" w:hAnsi="Times New Roman"/>
          <w:sz w:val="18"/>
          <w:szCs w:val="18"/>
          <w:color w:val="auto"/>
        </w:rPr>
      </w:pPr>
    </w:p>
    <w:p>
      <w:pPr>
        <w:ind w:firstLine="1304"/>
        <w:spacing w:after="0" w:line="284" w:lineRule="auto"/>
        <w:tabs>
          <w:tab w:leader="none" w:pos="155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References to Writings</w:t>
      </w:r>
      <w:r>
        <w:rPr>
          <w:rFonts w:ascii="Times New Roman" w:cs="Times New Roman" w:eastAsia="Times New Roman" w:hAnsi="Times New Roman"/>
          <w:sz w:val="18"/>
          <w:szCs w:val="18"/>
          <w:color w:val="auto"/>
        </w:rPr>
        <w:t>. References to “writing” mean the representation or reproduction of words, symbols, or other information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visible form by any method or combination of methods, whether in electronic form or otherwise. “Written” will be construed in the same manner.</w:t>
      </w:r>
    </w:p>
    <w:p>
      <w:pPr>
        <w:spacing w:after="0" w:line="158" w:lineRule="exact"/>
        <w:rPr>
          <w:rFonts w:ascii="Times New Roman" w:cs="Times New Roman" w:eastAsia="Times New Roman" w:hAnsi="Times New Roman"/>
          <w:sz w:val="18"/>
          <w:szCs w:val="18"/>
          <w:color w:val="auto"/>
        </w:rPr>
      </w:pPr>
    </w:p>
    <w:p>
      <w:pPr>
        <w:jc w:val="both"/>
        <w:ind w:firstLine="1304"/>
        <w:spacing w:after="0" w:line="267" w:lineRule="auto"/>
        <w:tabs>
          <w:tab w:leader="none" w:pos="153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Legislation</w:t>
      </w:r>
      <w:r>
        <w:rPr>
          <w:rFonts w:ascii="Times New Roman" w:cs="Times New Roman" w:eastAsia="Times New Roman" w:hAnsi="Times New Roman"/>
          <w:sz w:val="18"/>
          <w:szCs w:val="18"/>
          <w:color w:val="auto"/>
        </w:rPr>
        <w:t>. A reference to any specific legislation or to any provision of any legislation includes any amendment to, and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modification, re-enactment, or successor thereof, any legislative provision substituted therefor and all rules, regulations and statutory instruments issued thereunder or pursuant thereto.</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9" w:name="page60"/>
    <w:bookmarkEnd w:id="59"/>
    <w:p>
      <w:pPr>
        <w:ind w:firstLine="1304"/>
        <w:spacing w:after="0" w:line="284" w:lineRule="auto"/>
        <w:tabs>
          <w:tab w:leader="none" w:pos="151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The table of contents and headings set forth in this Agreement are for convenience of reference purposes only and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 or be deemed to affect in any way the meaning or interpretation of this Agreement or any term or provision of this Agreement.</w:t>
      </w:r>
    </w:p>
    <w:p>
      <w:pPr>
        <w:spacing w:after="0" w:line="158" w:lineRule="exact"/>
        <w:rPr>
          <w:rFonts w:ascii="Times New Roman" w:cs="Times New Roman" w:eastAsia="Times New Roman" w:hAnsi="Times New Roman"/>
          <w:sz w:val="18"/>
          <w:szCs w:val="18"/>
          <w:color w:val="auto"/>
        </w:rPr>
      </w:pPr>
    </w:p>
    <w:p>
      <w:pPr>
        <w:jc w:val="both"/>
        <w:ind w:firstLine="1304"/>
        <w:spacing w:after="0" w:line="257" w:lineRule="auto"/>
        <w:tabs>
          <w:tab w:leader="none" w:pos="157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Calculation of Time Periods</w:t>
      </w:r>
      <w:r>
        <w:rPr>
          <w:rFonts w:ascii="Times New Roman" w:cs="Times New Roman" w:eastAsia="Times New Roman" w:hAnsi="Times New Roman"/>
          <w:sz w:val="18"/>
          <w:szCs w:val="18"/>
          <w:color w:val="auto"/>
        </w:rPr>
        <w:t>. Unless otherwise indicated, (i) when calculating the period of time before which, within which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which any act is to be done or step taken pursuant to this Agreement, the date that is the reference date in calculating such period will be excluded; (ii) the measure of a period of one month or year for purposes of this Agreement will be the day of the following month or year corresponding to the starting date; and (iii) if no corresponding date exists, then the end date of such period being measured will be the next actual day of the following month or year (for example, one month following February 18 is March 18 and one month following March 31 is May 1). References to “from” or “through” any date mean, unless otherwise specified, from and including or through and including such date, respectively.</w:t>
      </w:r>
    </w:p>
    <w:p>
      <w:pPr>
        <w:spacing w:after="0" w:line="182" w:lineRule="exact"/>
        <w:rPr>
          <w:rFonts w:ascii="Times New Roman" w:cs="Times New Roman" w:eastAsia="Times New Roman" w:hAnsi="Times New Roman"/>
          <w:sz w:val="18"/>
          <w:szCs w:val="18"/>
          <w:color w:val="auto"/>
        </w:rPr>
      </w:pPr>
    </w:p>
    <w:p>
      <w:pPr>
        <w:ind w:firstLine="1304"/>
        <w:spacing w:after="0" w:line="284" w:lineRule="auto"/>
        <w:tabs>
          <w:tab w:leader="none" w:pos="15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Nature of Days and Months</w:t>
      </w:r>
      <w:r>
        <w:rPr>
          <w:rFonts w:ascii="Times New Roman" w:cs="Times New Roman" w:eastAsia="Times New Roman" w:hAnsi="Times New Roman"/>
          <w:sz w:val="18"/>
          <w:szCs w:val="18"/>
          <w:color w:val="auto"/>
        </w:rPr>
        <w:t>. Whenever this Agreement refers to a number of days, that number will refer to calendar days unless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Days are specified. Any reference to a “month” means a calendar month.</w:t>
      </w:r>
    </w:p>
    <w:p>
      <w:pPr>
        <w:spacing w:after="0" w:line="158" w:lineRule="exact"/>
        <w:rPr>
          <w:rFonts w:ascii="Times New Roman" w:cs="Times New Roman" w:eastAsia="Times New Roman" w:hAnsi="Times New Roman"/>
          <w:sz w:val="18"/>
          <w:szCs w:val="18"/>
          <w:color w:val="auto"/>
        </w:rPr>
      </w:pPr>
    </w:p>
    <w:p>
      <w:pPr>
        <w:ind w:firstLine="1304"/>
        <w:spacing w:after="0" w:line="284" w:lineRule="auto"/>
        <w:tabs>
          <w:tab w:leader="none" w:pos="160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Summaries</w:t>
      </w:r>
      <w:r>
        <w:rPr>
          <w:rFonts w:ascii="Times New Roman" w:cs="Times New Roman" w:eastAsia="Times New Roman" w:hAnsi="Times New Roman"/>
          <w:sz w:val="18"/>
          <w:szCs w:val="18"/>
          <w:color w:val="auto"/>
        </w:rPr>
        <w:t>. No summary of this Agreement or any Exhibit, Schedule or other document delivered with this Agreement will affect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meaning or interpretation of this Agreement or such Exhibit, Schedule, or document.</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Determination and Actions by the Board, etc.</w:t>
      </w:r>
      <w:r>
        <w:rPr>
          <w:rFonts w:ascii="Times New Roman" w:cs="Times New Roman" w:eastAsia="Times New Roman" w:hAnsi="Times New Roman"/>
          <w:sz w:val="18"/>
          <w:szCs w:val="18"/>
          <w:color w:val="auto"/>
        </w:rPr>
        <w:t xml:space="preserve"> Except with respect to the rights, immunities, duties, or obligations of the Rights Agent hereunder, the Board (or an authorized committee thereof) shall have the exclusive power and authority to administer this Agreement and to exercise all rights and powers specifically granted to the Board or the Company pursuant to this Agreement, or as may be necessary or advisable in the administration of this Agreement, including, without limitation, the right and power to (a) interpret the provisions of this Agreement, and (b) make all determinations or judgments deemed necessary or advisable for the administration of this Agreement (including, without limitation, a determination as to whether to redeem or not redeem the Rights or to amend or supplement this Agreement) or as otherwise contemplated by this Agreement. Without limiting any of the rights and immunities of the Rights Agent, all such actions, calculations, interpretations, judgments, and determinations that are done or made by the Board in good faith will be final, conclusive, and binding on the Company, the Rights Agent, the holders of Rights Certificates, and all other Persons. In administering this Agreement and exercising the rights and powers specifically granted to the Board and to the Company, and in interpreting this Agreement and making any determination under this Agreement, the Board (or an authorized committee thereof) may consider any and all facts, circumstances, or information that it deems to be necessary, useful, or appropriate. The Rights Agent is always entitled to assume that the Board acted in good faith and will be fully protected and incur no liability in reliance thereon. For all purposes of this Agreement and to the extent permitted by law, any action taken by a duly authorized committee or subcommittee of the Board shall be deemed to be an action taken by the Board.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60" w:name="page61"/>
    <w:bookmarkEnd w:id="6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Notwithstanding anything to the contrary contained herein, the Rights Agent will not have any liability for not performing, or a delay in the performance of, any act, duty, obligation or responsibility by reason of any occurrence beyond the reasonable control of the Rights Agent (including, without limitation, any act or provision or any present or future law or regulation or governmental authority, any act of God, epidemics, pandemics, war, civil or military disobedience or disorder, riot, rebellion, terrorism, insurrection, fire, earthquake, storm, flood, strike, work stoppage, interruptions or malfunctions of computer facilities, loss of data due to power failures or mechanical difficulties, labor dispute, accident, or failure or malfunction of any utilities communication or computer services, or similar occurrence.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Company shall perform, acknowledge, and deliver or cause to be performed, acknowledged, and delivered all such further and other acts, documents, instruments, and assurances as may be reasonably required by the Rights Agent for the carrying out or performing by the Rights Agent of the provisions of this Agreement.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The Company acknowledges that the Rights Agent is subject to the customer identification program requirements pursuant to the USA PATRIOT Act and its implementing regulations, and that the Rights Agent must obtain, verify, and record information that allows the Rights Agent to identify the Company. Accordingly, prior to accepting an appointment, the Rights Agent has received information from the Company that will help the Rights Agent to identify the Company, including the Company’s physical address, tax identification number, organizational documents, certificate of good standing, license to do business or such other information that the Rights Agent deems necessary and, pending verification of such received information, the Rights Agent may request additional such information. The Company agrees to provide all reasonably requested information necessary for the Rights Agent to verify the Company’s identity in accordance with such customer identification program requirements.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Prior Agreement</w:t>
      </w:r>
      <w:r>
        <w:rPr>
          <w:rFonts w:ascii="Times New Roman" w:cs="Times New Roman" w:eastAsia="Times New Roman" w:hAnsi="Times New Roman"/>
          <w:sz w:val="18"/>
          <w:szCs w:val="18"/>
          <w:color w:val="auto"/>
        </w:rPr>
        <w:t>. This Agreement amends and restates in its entirety the Original Agreement and the terms and provisions of the Original Agreement are superseded hereby.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IN WITNESS WHEREOF, the parties have caused this Agreement to be duly executed, all as of the day and year first above written.</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OCEAN POWER TECHNOLOGIES, INC.</w:t>
      </w:r>
    </w:p>
    <w:p>
      <w:pPr>
        <w:spacing w:after="0" w:line="2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Philipp Stratmann</w:t>
      </w:r>
    </w:p>
    <w:p>
      <w:pPr>
        <w:spacing w:after="0" w:line="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Philipp Stratmann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-121920</wp:posOffset>
            </wp:positionV>
            <wp:extent cx="320611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6"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COMPUTERSHARE TRUST COMPANY, N.A., AS RIGHTS AGENT</w:t>
      </w:r>
    </w:p>
    <w:p>
      <w:pPr>
        <w:spacing w:after="0" w:line="235"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Ralph Stock</w:t>
      </w:r>
    </w:p>
    <w:p>
      <w:pPr>
        <w:spacing w:after="0" w:line="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Ralph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-121920</wp:posOffset>
            </wp:positionV>
            <wp:extent cx="32061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Manager, Relationship Management</w:t>
      </w:r>
    </w:p>
    <w:p>
      <w:pPr>
        <w:spacing w:after="0" w:line="20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[Signature Page to Section 382 Tax Benefits Preservation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291465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80"/>
          </w:cols>
          <w:pgMar w:left="980" w:top="688" w:right="739" w:bottom="1440" w:gutter="0" w:footer="0" w:header="0"/>
        </w:sectPr>
      </w:pPr>
    </w:p>
    <w:bookmarkStart w:id="62" w:name="page63"/>
    <w:bookmarkEnd w:id="62"/>
    <w:p>
      <w:pPr>
        <w:ind w:left="10300"/>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 CERTIFICATE OF DESIGNATIONS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SERIES A PARTICIPATING 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OCEAN POWER TECHNOLOGIES,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151 of the Delaware General Corporation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Ocean Power Technologies,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 corporation organized and existing under the General Corporation Law of the State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as amended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hereby certifies: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That pursuant to the authority vested in the Board of Directors of the Corporation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in accordance with Article FOURTH of the Certificate of Incorporation of the Corporation (as heretofore amended,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the Board, on June 29, 2023, adopted a resolution authorizing the creation of a series of 100,000 shares of Preferred Stock designated as “Series A Participating Preferred Stock” and the Certificate of Designations for the Series A Participating Preferred Stock was filed with the Secretary of State of Delaware on June 30, 2023 (the “</w:t>
      </w:r>
      <w:r>
        <w:rPr>
          <w:rFonts w:ascii="Times New Roman" w:cs="Times New Roman" w:eastAsia="Times New Roman" w:hAnsi="Times New Roman"/>
          <w:sz w:val="18"/>
          <w:szCs w:val="18"/>
          <w:u w:val="single" w:color="auto"/>
          <w:color w:val="auto"/>
        </w:rPr>
        <w:t>Series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That no shares of Series A Participating Preferred Stock have been issued; and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That pursuant to the authority conferred upon the Board by the Certificate of Incorporation, on June 29, 2026, the Board adopted the following resolution for purposes of amending and restating the Series A Certificate: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RESOLVED, that pursuant to the authority vested in the Board of the Corporation in accordance with the provisions of the Certificate of Incorporation, as amended, the Certificate of Designations, filed with the Secretary of State of Delaware on June 30, 2023, which created a series of Preferred Stock, par value $0.001 per share, of the Corporation designated as “Series A Participating Preferred Stock” (such Certificate of Designations, the “</w:t>
      </w:r>
      <w:r>
        <w:rPr>
          <w:rFonts w:ascii="Times New Roman" w:cs="Times New Roman" w:eastAsia="Times New Roman" w:hAnsi="Times New Roman"/>
          <w:sz w:val="18"/>
          <w:szCs w:val="18"/>
          <w:u w:val="single" w:color="auto"/>
          <w:color w:val="auto"/>
        </w:rPr>
        <w:t>Series A Certificate</w:t>
      </w:r>
      <w:r>
        <w:rPr>
          <w:rFonts w:ascii="Times New Roman" w:cs="Times New Roman" w:eastAsia="Times New Roman" w:hAnsi="Times New Roman"/>
          <w:sz w:val="18"/>
          <w:szCs w:val="18"/>
          <w:color w:val="auto"/>
        </w:rPr>
        <w:t>”), be and hereby is amended and restated in its entirety as set forth herein, and the terms of the Series A Participating Preferred Stock be and hereby are amended and restated in their entirety such that the powers, designations, number of shares, preferences, and the relative participating, optional, and other special rights, and the qualifications, limitations, and restrictions of the Series A Participating Preferred Stock are as follows:</w:t>
      </w:r>
    </w:p>
    <w:p>
      <w:pPr>
        <w:spacing w:after="0" w:line="187" w:lineRule="exact"/>
        <w:rPr>
          <w:sz w:val="20"/>
          <w:szCs w:val="20"/>
          <w:color w:val="auto"/>
        </w:rPr>
      </w:pPr>
    </w:p>
    <w:p>
      <w:pPr>
        <w:jc w:val="both"/>
        <w:ind w:firstLine="656"/>
        <w:spacing w:after="0" w:line="253" w:lineRule="auto"/>
        <w:tabs>
          <w:tab w:leader="none" w:pos="8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and Amount</w:t>
      </w:r>
      <w:r>
        <w:rPr>
          <w:rFonts w:ascii="Times New Roman" w:cs="Times New Roman" w:eastAsia="Times New Roman" w:hAnsi="Times New Roman"/>
          <w:sz w:val="18"/>
          <w:szCs w:val="18"/>
          <w:color w:val="auto"/>
        </w:rPr>
        <w:t>. The shares of such series shall be designated as “Series A Junior Participating Preferred Stock” (the “</w:t>
      </w:r>
      <w:r>
        <w:rPr>
          <w:rFonts w:ascii="Times New Roman" w:cs="Times New Roman" w:eastAsia="Times New Roman" w:hAnsi="Times New Roman"/>
          <w:sz w:val="18"/>
          <w:szCs w:val="18"/>
          <w:u w:val="single" w:color="auto"/>
          <w:color w:val="auto"/>
        </w:rPr>
        <w:t>Series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xml:space="preserve">”). The Series A Preferred Stock shall have a par value of $0.001 per share and the number of shares constituting the Series A Preferred Stock shall be 700,000. Such number of shares may be increased or decreased by resolution of the Board of Directors prior to issuance;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no decrease shall reduce the number of shares of the Series A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the Series A Preferred Stock;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more than a total of 700,000 shares of Series A Preferred Stock shall be issuable upon the exercise of Rights (the “</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issued pursuant to the Section 382 Tax Benefits Preservation Plan, dated as of June 29, 2023, as amended and restated as of June 29, 2026, by and between the Corporation and Computershare Trust Company, N.A., a federally chartered trust company, as Rights Agent, the Board of Directors of the Corporation, pursuant to Section 151(g) of the DGCL, shall direct by resolution or resolutions that a certificate be properly executed, acknowledged, filed, and recorded, in accordance with the provisions of Section 103 of the DGCL, providing for the total number of shares of Series A Preferred Stock authorized to be issued to be increased (to the extent that the Certificate of Incorporation then permits) to the largest number of whole shares (rounded up to the nearest whole number) issuable upon exercise of such Rights.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3" w:name="page64"/>
    <w:bookmarkEnd w:id="63"/>
    <w:p>
      <w:pPr>
        <w:ind w:left="840" w:hanging="184"/>
        <w:spacing w:after="0"/>
        <w:tabs>
          <w:tab w:leader="none" w:pos="8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Distributions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1" w:lineRule="auto"/>
        <w:tabs>
          <w:tab w:leader="none" w:pos="1551"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the holders of any shares of any series of Preferred Stock of the Corporation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(or any similar stock) ranking prior and superior to the shares of Series A Preferred Stock with respect to dividends, the holders of shares of the Series A Preferred Stock, in preference to the holders of common stock, par value $0.001 per share, of the Corporation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of any other stock of the Corporation ranking junior to the Series A Preferred Stock, shall be entitled to receive, when, as and if declared by the Board of Directors out of funds of the Corporation legally available for the payment of dividends, quarterly dividends payable in cash on the last day of July, October, January, and April in each fiscal year of the Corporation, or such other dates as the Board of Directors shall approve (each such date being referred to as a “</w:t>
      </w:r>
      <w:r>
        <w:rPr>
          <w:rFonts w:ascii="Times New Roman" w:cs="Times New Roman" w:eastAsia="Times New Roman" w:hAnsi="Times New Roman"/>
          <w:sz w:val="18"/>
          <w:szCs w:val="18"/>
          <w:u w:val="single" w:color="auto"/>
          <w:color w:val="auto"/>
        </w:rPr>
        <w:t>Quarterly Dividend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 Date</w:t>
      </w:r>
      <w:r>
        <w:rPr>
          <w:rFonts w:ascii="Times New Roman" w:cs="Times New Roman" w:eastAsia="Times New Roman" w:hAnsi="Times New Roman"/>
          <w:sz w:val="18"/>
          <w:szCs w:val="18"/>
          <w:color w:val="auto"/>
        </w:rPr>
        <w:t>”), commencing on the first Quarterly Dividend Payment Date after the first issuance of a share or fraction of a share of Series A Preferred Stock, in an amount (if any) per share (rounded to the nearest cent), subject to the provision for adjustment hereinafter set forth, equal to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Stock. In the event that the Corporation at any time after June 29, 2023 (the “</w:t>
      </w:r>
      <w:r>
        <w:rPr>
          <w:rFonts w:ascii="Times New Roman" w:cs="Times New Roman" w:eastAsia="Times New Roman" w:hAnsi="Times New Roman"/>
          <w:sz w:val="18"/>
          <w:szCs w:val="18"/>
          <w:u w:val="single" w:color="auto"/>
          <w:color w:val="auto"/>
        </w:rPr>
        <w:t>Rights Dividend Declaration Date</w:t>
      </w:r>
      <w:r>
        <w:rPr>
          <w:rFonts w:ascii="Times New Roman" w:cs="Times New Roman" w:eastAsia="Times New Roman" w:hAnsi="Times New Roman"/>
          <w:sz w:val="18"/>
          <w:szCs w:val="18"/>
          <w:color w:val="auto"/>
        </w:rPr>
        <w:t>”) (A) declares and pays any dividend on the Common Stock payable in the form of shares of Common Stock, (B) subdivides the outstanding Common Stock, or (C) combines or consolidates the outstanding Common Stock into a smaller number of shares, then in each such case the amount to which holders of shares of Series A Preferred Stock were entitled immediately prior to such event under clause</w:t>
      </w:r>
    </w:p>
    <w:p>
      <w:pPr>
        <w:spacing w:after="0" w:line="11" w:lineRule="exact"/>
        <w:rPr>
          <w:rFonts w:ascii="Times New Roman" w:cs="Times New Roman" w:eastAsia="Times New Roman" w:hAnsi="Times New Roman"/>
          <w:sz w:val="18"/>
          <w:szCs w:val="18"/>
          <w:color w:val="auto"/>
        </w:rPr>
      </w:pPr>
    </w:p>
    <w:p>
      <w:pPr>
        <w:jc w:val="both"/>
        <w:ind w:firstLine="8"/>
        <w:spacing w:after="0" w:line="255" w:lineRule="auto"/>
        <w:tabs>
          <w:tab w:leader="none" w:pos="28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preceding sentence shall be adjusted by multiplying such amount by a fraction, the numerator of which will be the total number of shares of Common Stock outstanding immediately after the occurrence of such event and the denominator of which will be the total number of shares of Common Stock that were outstanding immediately prior to the occurrence of such event.</w:t>
      </w:r>
    </w:p>
    <w:p>
      <w:pPr>
        <w:spacing w:after="0" w:line="18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3"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will declare a dividend or distribution on the Series A Preferred Stock as provided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immediately after it declares a dividend or distribution on the Common Stock (other than a dividend payable in shares of Common Stock), except that if no dividend or distribution has been declared on the Common Stock during the period between any Quarterly Dividend Payment Date and the next subsequent Quarterly Dividend Payment Date, then a dividend of $1.00 per share on the Series A Preferred Stock will nevertheless be payable on such subsequent Quarterly Dividend Payment Date (it being understood that the actual payment of such dividend may be deferred if prohibited under any of the Corporation’s debt instruments).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p>
      <w:pPr>
        <w:jc w:val="both"/>
        <w:ind w:left="-20" w:firstLine="1304"/>
        <w:spacing w:after="0" w:line="253" w:lineRule="auto"/>
        <w:tabs>
          <w:tab w:leader="none" w:pos="15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will begin to accrue and be cumulative on outstanding shares of Series A Preferred Stock from the Quarterly Dividend Payment Date next preceding the date of issue of such shares of Series A Preferred Stock, unless the date of issue of such shares is prior to the record date for the first Quarterly Dividend Payment Date, in which case dividends on such shares will begin to accrue from the date of issue of such shares, or unless the date of issue is a Quarterly Dividend Payment Date or is a date after the record date for the determination of holders of shares of Series A Preferred Stock entitled to receive a quarterly dividend and before such Quarterly Dividend Payment Date, in either of which events such dividends will begin to accrue and be cumulative from such Quarterly Dividend Payment Date. Accrued but unpaid dividends will not bear interest. Dividends paid on the shares of Series A Preferred Stock in an amount less than the total amount of such dividends at the time accrued and payable on such shares will be allocated pro rata on a share-by-share basis among all such shares at the time outstanding. The Board may fix a record date for the determination of holders of shares of Series A Preferred Stock entitled to receive payment of a dividend or distribution declared thereon, which record date will be no more than sixty (60) days prior to the date fixed for the payment thereof.</w:t>
      </w:r>
    </w:p>
    <w:p>
      <w:pPr>
        <w:spacing w:after="0" w:line="194" w:lineRule="exact"/>
        <w:rPr>
          <w:rFonts w:ascii="Times New Roman" w:cs="Times New Roman" w:eastAsia="Times New Roman" w:hAnsi="Times New Roman"/>
          <w:sz w:val="18"/>
          <w:szCs w:val="18"/>
          <w:color w:val="auto"/>
        </w:rPr>
      </w:pPr>
    </w:p>
    <w:p>
      <w:pPr>
        <w:ind w:left="820" w:hanging="184"/>
        <w:spacing w:after="0"/>
        <w:tabs>
          <w:tab w:leader="none" w:pos="8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The holders of shares of Series A Preferred Stock shall have the following voting rights:</w:t>
      </w:r>
    </w:p>
    <w:p>
      <w:pPr>
        <w:spacing w:after="0" w:line="225" w:lineRule="exact"/>
        <w:rPr>
          <w:rFonts w:ascii="Times New Roman" w:cs="Times New Roman" w:eastAsia="Times New Roman" w:hAnsi="Times New Roman"/>
          <w:sz w:val="18"/>
          <w:szCs w:val="18"/>
          <w:color w:val="auto"/>
        </w:rPr>
      </w:pPr>
    </w:p>
    <w:p>
      <w:pPr>
        <w:jc w:val="both"/>
        <w:ind w:left="-20" w:firstLine="1304"/>
        <w:spacing w:after="0" w:line="255" w:lineRule="auto"/>
        <w:tabs>
          <w:tab w:leader="none" w:pos="153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 for adjustment hereinafter set forth, each share of Series A Preferred Stock will entitle the holder thereof to 1,000 votes on all matters submitted to a vote of the stockholders of the Corporation. If the Corporation at any time after the Rights Dividend Declaration Date (i) declares any dividend on the Common Stock payable in shares of Common Stock, (ii) subdivides the outstanding Common Stock, or (iii) combines or consolidates the outstanding Common Stock into a smaller number of shares, then in each such case the number of votes per share to which holders of shares of Series A Preferred Stock were entitled immediately prior to such event will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88" w:lineRule="exact"/>
        <w:rPr>
          <w:rFonts w:ascii="Times New Roman" w:cs="Times New Roman" w:eastAsia="Times New Roman" w:hAnsi="Times New Roman"/>
          <w:sz w:val="18"/>
          <w:szCs w:val="18"/>
          <w:color w:val="auto"/>
        </w:rPr>
      </w:pPr>
    </w:p>
    <w:p>
      <w:pPr>
        <w:jc w:val="both"/>
        <w:ind w:left="-20" w:firstLine="1304"/>
        <w:spacing w:after="0" w:line="261" w:lineRule="auto"/>
        <w:tabs>
          <w:tab w:leader="none" w:pos="1532"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Certificate of Designations, in any other Certificate of Designations creating a series of Preferred Stock or any similar stock, in the Certificate of Incorporation, or the Amended and Restated Bylaws of the Corporation, and except as required by law, the holders of shares of Series A Preferred Stock and the holders of shares of Common Stock and any other capital stock of the Corporation having general voting rights shall vote together as one class on all matters submitted to a vote of stockholders of the Corporation.</w:t>
      </w:r>
    </w:p>
    <w:p>
      <w:pPr>
        <w:spacing w:after="0" w:line="179" w:lineRule="exact"/>
        <w:rPr>
          <w:rFonts w:ascii="Times New Roman" w:cs="Times New Roman" w:eastAsia="Times New Roman" w:hAnsi="Times New Roman"/>
          <w:sz w:val="18"/>
          <w:szCs w:val="18"/>
          <w:color w:val="auto"/>
        </w:rPr>
      </w:pPr>
    </w:p>
    <w:p>
      <w:pPr>
        <w:jc w:val="both"/>
        <w:ind w:left="-20" w:firstLine="1304"/>
        <w:spacing w:after="0" w:line="266" w:lineRule="auto"/>
        <w:tabs>
          <w:tab w:leader="none" w:pos="153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this Certificate of Designations, or as required by law, the holders of Series A Preferred Stock shall have no special voting rights and their consent shall not be required (except to the extent they are entitled to vote with holders of Common Stock as set forth herein) for taking any corporate action.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688" w:right="339" w:bottom="1440" w:gutter="0" w:footer="0" w:header="0"/>
        </w:sectPr>
      </w:pPr>
    </w:p>
    <w:bookmarkStart w:id="65" w:name="page66"/>
    <w:bookmarkEnd w:id="65"/>
    <w:p>
      <w:pPr>
        <w:ind w:left="840" w:hanging="184"/>
        <w:spacing w:after="0"/>
        <w:tabs>
          <w:tab w:leader="none" w:pos="8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Restrictions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7"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will not declare any dividend on, make any distribution on, or redeem or purchase or otherwise acquire for consideration any shares of Common Stock after the first issuance of a share or fraction of a share of Series A Preferred Stock unless concurrently therewith it will declare a dividend on the Series A Preferred Stock as required by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2"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quarterly dividends or other dividends or distributions payable on the Series A Preferred Stock as provided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are in arrears, thereafter and until all accrued and unpaid dividends and distributions, whether or not declared, on shares of Series A Preferred Stock outstanding shall have been paid in full, the Corporation shall not:</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177"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or make any other distributions, on any shares of stock ranking junior (either as to dividends or upon liquidation, dissolution, or winding up) to the Series A Preferred Stock;</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17"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or make any other distributions, on any shares of stock ranking on a parity (either as to dividends or upon liquidation, dissolution, or winding up) with the Series A Preferred Stock, except dividends paid ratably on the Series A Preferred Stock and all such parity stock on which dividends are payable or in arrears in proportion to the total amounts to which the holders of all such shares are then entitled;</w:t>
      </w:r>
    </w:p>
    <w:p>
      <w:pPr>
        <w:spacing w:after="0" w:line="17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61"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redeem or purchase or otherwise acquire for consideration shares of any stock ranking junior (either as to dividends or upon liquidation, dissolution, or winding up) to the Series A Preferred Stock,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the Corporation may at any time redeem, purchase, or otherwise acquire shares of any such junior stock in exchange for shares of any stock of the Corporation ranking junior (either as to dividends or upon dissolution, liquidation, or winding up) to the Series A Preferred Stock or rights, warrants, or options to acquire such junior stock; or</w:t>
      </w:r>
    </w:p>
    <w:p>
      <w:pPr>
        <w:spacing w:after="0" w:line="179"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64"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or purchase or otherwise acquire for consideration any shares of Series A Preferred Stock, or any shares of stock ranking on a parity (either as to dividends or upon liquidation, dissolution, or winding up) with the Series A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will not permit any subsidiary of the Corporation to purchase or otherwise acquire for consideration any shares of stock of the Corporation unless the Corporation could,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purchase or otherwise acquire such shares at such time and in such manner.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6" w:name="page67"/>
    <w:bookmarkEnd w:id="66"/>
    <w:p>
      <w:pPr>
        <w:jc w:val="both"/>
        <w:ind w:firstLine="656"/>
        <w:spacing w:after="0" w:line="256" w:lineRule="auto"/>
        <w:tabs>
          <w:tab w:leader="none" w:pos="84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Reacquired Shares of Preferred Stock</w:t>
      </w:r>
      <w:r>
        <w:rPr>
          <w:rFonts w:ascii="Times New Roman" w:cs="Times New Roman" w:eastAsia="Times New Roman" w:hAnsi="Times New Roman"/>
          <w:sz w:val="18"/>
          <w:szCs w:val="18"/>
          <w:color w:val="auto"/>
        </w:rPr>
        <w:t>. Any shares of Series A Preferred Stock purchased or otherwise acquired by the Corporation in any manner whatsoever shall be retired and cancelled promptly after the acquisition thereof. All such shares shall upon their cancellation become authorized but unissued shares of Preferred Stock and may be reissued, without designation as to series until such shares are once more designated as part of a particular series of Preferred Stock by resolution or resolutions of the Board of Directors, subject to the conditions and restrictions on issuance set forth herein, in the Certificate of Incorporation, or in any other Certificate of Designations creating a series of Preferred Stock or any similar stock or as otherwise required by law.</w:t>
      </w:r>
    </w:p>
    <w:p>
      <w:pPr>
        <w:spacing w:after="0" w:line="187"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 Dissolution, or Winding Up</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liquidation, dissolution, or winding up of the Corporation, voluntary or otherwise, no distribution will be made to the holders of shares of stock ranking junior (either as to dividends or upon liquidation, dissolution, or winding up) to the Series A Preferred Stock unless, prior thereto, the holders of shares of Series A Preferred Stock will have received an amount per share (the “</w:t>
      </w:r>
      <w:r>
        <w:rPr>
          <w:rFonts w:ascii="Times New Roman" w:cs="Times New Roman" w:eastAsia="Times New Roman" w:hAnsi="Times New Roman"/>
          <w:sz w:val="18"/>
          <w:szCs w:val="18"/>
          <w:u w:val="single" w:color="auto"/>
          <w:color w:val="auto"/>
        </w:rPr>
        <w:t>Series A Liquidation Preference</w:t>
      </w:r>
      <w:r>
        <w:rPr>
          <w:rFonts w:ascii="Times New Roman" w:cs="Times New Roman" w:eastAsia="Times New Roman" w:hAnsi="Times New Roman"/>
          <w:sz w:val="18"/>
          <w:szCs w:val="18"/>
          <w:color w:val="auto"/>
        </w:rPr>
        <w:t>”) equal to the greater of (i) $1.00 plus an amount equal to accrued and unpaid dividends and distributions thereon, whether or not declared, to the date of such payment, or (ii) the Adjustment Number multiplied by the per share amount of all cash and other property to be distributed in respect of the Common Stock upon such liquidation, dissolution, or winding up of the Corporation. The “</w:t>
      </w:r>
      <w:r>
        <w:rPr>
          <w:rFonts w:ascii="Times New Roman" w:cs="Times New Roman" w:eastAsia="Times New Roman" w:hAnsi="Times New Roman"/>
          <w:sz w:val="18"/>
          <w:szCs w:val="18"/>
          <w:u w:val="single" w:color="auto"/>
          <w:color w:val="auto"/>
        </w:rPr>
        <w:t>Adjustment Number</w:t>
      </w:r>
      <w:r>
        <w:rPr>
          <w:rFonts w:ascii="Times New Roman" w:cs="Times New Roman" w:eastAsia="Times New Roman" w:hAnsi="Times New Roman"/>
          <w:sz w:val="18"/>
          <w:szCs w:val="18"/>
          <w:color w:val="auto"/>
        </w:rPr>
        <w:t>” will initially be 1,000. If the Corporation at any time after the Rights Dividend Declaration Date (A) declares and pays any dividend on the Common Stock payable in the form of shares of Common Stock, (B) subdivides the outstanding Common Stock, or (C) combines or consolidates the outstanding Common Stock into a smaller number of shares, then in each such case the Adjustment Number in effect immediately prior to such event will be adjusted by multiplying such Adjustment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83"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are not sufficient assets available to permit payment in full of the Series A Liquidation Preference and the liquidation preferences of all other classes and series of Preferred Stock, if any, that rank on a parity with the Series A Preferred Stock, then the assets available for distribution will be distributed ratably to the holders of the Series A Preferred Stock and such parity shares in proportion to their respective liquidation preferences.</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2"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merger, consolidation, or other business combination of the Corporation into or with another entity or the merger, consolidation, or other business combination of any other entity into or with the Corporation (nor the sale, lease, exchange, or conveyance of all or substantially all of the property, assets, or business of the Corporation) shall be deemed to be a liquidation, dissolution, or winding up of the Corporation within the meaning of this Section 6.</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8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Consolidation, Merger, etc.</w:t>
      </w:r>
      <w:r>
        <w:rPr>
          <w:rFonts w:ascii="Times New Roman" w:cs="Times New Roman" w:eastAsia="Times New Roman" w:hAnsi="Times New Roman"/>
          <w:sz w:val="18"/>
          <w:szCs w:val="18"/>
          <w:color w:val="auto"/>
        </w:rPr>
        <w:t xml:space="preserve"> If the Corporation enters into any consolidation, merger, combination, conversion, share exchange, or other transaction in which the shares of Common Stock are exchanged for or changed into other stock, securities, cash, or any other property (payable in kind), then in any such case the shares of Series A Preferred Stock will at the same time be similarly exchanged or changed in an amount per share (subject to the provision for adjustment hereinafter set forth) equal to the Adjustment Number multiplied by the aggregate amount of stock, securities, cash, and/or any other property (payable in kind), as the case may be, into which or for which each share of Common Stock is changed or exchanged.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7" w:name="page68"/>
    <w:bookmarkEnd w:id="67"/>
    <w:p>
      <w:pPr>
        <w:ind w:left="840" w:hanging="184"/>
        <w:spacing w:after="0"/>
        <w:tabs>
          <w:tab w:leader="none" w:pos="8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Redemption</w:t>
      </w:r>
      <w:r>
        <w:rPr>
          <w:rFonts w:ascii="Times New Roman" w:cs="Times New Roman" w:eastAsia="Times New Roman" w:hAnsi="Times New Roman"/>
          <w:sz w:val="18"/>
          <w:szCs w:val="18"/>
          <w:color w:val="auto"/>
        </w:rPr>
        <w:t>. The shares of Series A Preferred Stock shall not be redeemable from any holder.</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8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Rank</w:t>
      </w:r>
      <w:r>
        <w:rPr>
          <w:rFonts w:ascii="Times New Roman" w:cs="Times New Roman" w:eastAsia="Times New Roman" w:hAnsi="Times New Roman"/>
          <w:sz w:val="18"/>
          <w:szCs w:val="18"/>
          <w:color w:val="auto"/>
        </w:rPr>
        <w:t>. The Series A Preferred Stock shall rank, with respect to the payment of dividends and the distribution of assets upon liquidation, dissolution, or winding up of the Corporation, junior to all series of any other class of the Preferred Stock issued either before or after the issuance of the Series A Preferred Stock, unless the terms of any such series shall provide otherwise, and shall rank senior to the Common Stock as to such matters.</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94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At such time as any shares of Series A Preferred Stock are outstanding, if any proposed amendment to the Certificate of Incorporation (including this Certificate of Designations), including pursuant to a merger or consolidation, would materially alter, change, or repeal any of the preferences, powers, or special rights given to the Series A Preferred Stock so as to affect the Series A Preferred Stock adversely, then the holders of the Series A Preferred Stock shall be entitled to vote separately as a class upon such amendment, and the affirmative vote of at least two-thirds of the outstanding shares of the Series A Preferred Stock, voting separately as a single class, shall be necessary for the adoption thereof, in addition to such other vote as may be required by the DGCL.</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92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Series A Preferred Stock may be issued in fractions of a share that shall entitle the holder, in proportion to such holder’s fractional shares, to exercise voting rights, receive dividends, participate in distributions, and to have the benefit of all other rights of holders of Series A Preferred Stock.</w:t>
      </w:r>
    </w:p>
    <w:p>
      <w:pPr>
        <w:spacing w:after="0" w:line="17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signed and attested this Amended and Restated Certificate of Designations on the 29th day of June 2026.</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OCEAN POWER TECHNOLOGIES,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Philipp Stratmann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D. Pagliara,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ind w:left="10300"/>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RIGHTS CERTIFICATE</w:t>
      </w:r>
    </w:p>
    <w:p>
      <w:pPr>
        <w:spacing w:after="0" w:line="229" w:lineRule="exact"/>
        <w:rPr>
          <w:sz w:val="20"/>
          <w:szCs w:val="20"/>
          <w:color w:val="auto"/>
        </w:rPr>
      </w:pPr>
    </w:p>
    <w:p>
      <w:pPr>
        <w:spacing w:after="0"/>
        <w:tabs>
          <w:tab w:leader="none" w:pos="9940" w:val="left"/>
        </w:tabs>
        <w:rPr>
          <w:sz w:val="20"/>
          <w:szCs w:val="20"/>
          <w:color w:val="auto"/>
        </w:rPr>
      </w:pPr>
      <w:r>
        <w:rPr>
          <w:rFonts w:ascii="Times New Roman" w:cs="Times New Roman" w:eastAsia="Times New Roman" w:hAnsi="Times New Roman"/>
          <w:sz w:val="18"/>
          <w:szCs w:val="18"/>
          <w:color w:val="auto"/>
        </w:rPr>
        <w:t>Certificate No. R-</w:t>
      </w:r>
      <w:r>
        <w:rPr>
          <w:sz w:val="20"/>
          <w:szCs w:val="20"/>
          <w:color w:val="auto"/>
        </w:rPr>
        <w:tab/>
      </w:r>
      <w:r>
        <w:rPr>
          <w:rFonts w:ascii="Times New Roman" w:cs="Times New Roman" w:eastAsia="Times New Roman" w:hAnsi="Times New Roman"/>
          <w:sz w:val="17"/>
          <w:szCs w:val="17"/>
          <w:color w:val="auto"/>
        </w:rPr>
        <w:t>_________Rights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NOT EXERCISABLE AFTER JUNE 29, 2029, SUBJECT TO EARLIER REDEMPTION, EXCHANGE, OR EXPIRATION PURSUANT TO THE SECTION 382 TAX BENEFITS PRESERVATION PLAN. THE RIGHTS ARE SUBJECT TO REDEMPTION AT $0.001 PER RIGHT AND TO EXCHANGE, IN EACH CASE AT THE OPTION OF THE COMPANY ON THE TERMS SET FORTH IN THE SECTION 382 TAX BENEFITS PRESERVATION PLAN. THE RIGHTS EVIDENCED BY THIS CERTIFICATE SHALL NOT BE EXERCISABLE AND SHALL BE VOID SO LONG AS HELD BY A HOLDER IN ANY JURISDICTION WHERE THE REQUISITE QUALIFICATION FOR THE ISSUANCE TO SUCH HOLDER, OR THE EXERCISE BY SUCH HOLDER, OF THE RIGHTS IN SUCH JURISDICTION SHALL NOT HAVE BEEN OBTAINED OR BE OBTAINABLE. THE BENEFICIAL OWNER OF THE RIGHTS REPRESENTED BY THIS RIGHTS CERTIFICATE MAY BE AN ACQUIRING PERSON OR AN AFFILIATE OR ASSOCIATE (AS DEFINED IN THE SECTION 382 TAX BENEFITS PRESERVATION PLAN) OF AN ACQUIRING PERSON OR A SUBSEQUENT HOLDER OF A RIGHTS CERTIFICATE BENEFICIALLY OWNED BY SUCH PERSONS. ACCORDINGLY, UNDER CERTAIN CIRCUMSTANCES AS PROVIDED IN THE SECTION 382 TAX BENEFITS PRESERVATION PLAN, THIS RIGHTS CERTIFICATE AND THE RIGHTS REPRESENTED HEREBY WILL BECOME NULL AND VOID AND WILL NO LONGER BE TRANSFERABLE.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 CERTIFICATE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OCEAN POWER TECHNOLOGIES,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certifies that ____________________, or registered assigns, is the registered owner of the number of Rights set forth above, each of which</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entitles the owner thereof, subject to the terms, provisions and conditions of the Amended and Restated Section 382 Tax Benefits Preservation Plan, dated as of June 29, 2026, as amended, restated, renewed, or extended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between Ocean Power Technologies, Inc., a Delaware corporation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Computershare Trust Company, N.A., as Rights Agent (“</w:t>
      </w:r>
      <w:r>
        <w:rPr>
          <w:rFonts w:ascii="Times New Roman" w:cs="Times New Roman" w:eastAsia="Times New Roman" w:hAnsi="Times New Roman"/>
          <w:sz w:val="18"/>
          <w:szCs w:val="18"/>
          <w:u w:val="single" w:color="auto"/>
          <w:color w:val="auto"/>
        </w:rPr>
        <w:t>Rights Agent</w:t>
      </w:r>
      <w:r>
        <w:rPr>
          <w:rFonts w:ascii="Times New Roman" w:cs="Times New Roman" w:eastAsia="Times New Roman" w:hAnsi="Times New Roman"/>
          <w:sz w:val="18"/>
          <w:szCs w:val="18"/>
          <w:color w:val="auto"/>
        </w:rPr>
        <w:t>”), to purchase from the Company at any time after the Distribution Time (as such term is defined in the Plan) and prior to 5:00 P.M., New York City time, on June 29, 2029 (the “</w:t>
      </w:r>
      <w:r>
        <w:rPr>
          <w:rFonts w:ascii="Times New Roman" w:cs="Times New Roman" w:eastAsia="Times New Roman" w:hAnsi="Times New Roman"/>
          <w:sz w:val="18"/>
          <w:szCs w:val="18"/>
          <w:u w:val="single" w:color="auto"/>
          <w:color w:val="auto"/>
        </w:rPr>
        <w:t>Final Expiration Time</w:t>
      </w:r>
      <w:r>
        <w:rPr>
          <w:rFonts w:ascii="Times New Roman" w:cs="Times New Roman" w:eastAsia="Times New Roman" w:hAnsi="Times New Roman"/>
          <w:sz w:val="18"/>
          <w:szCs w:val="18"/>
          <w:color w:val="auto"/>
        </w:rPr>
        <w:t>”), at the office or offices of the Rights Agent, or its successors as Rights Agent, designated for such purpose, one one-thousandth of a fully paid, nonassessable share of Series A Junior Participating Preferred Stock, par value $0.001 per share, of the Company (a “</w:t>
      </w:r>
      <w:r>
        <w:rPr>
          <w:rFonts w:ascii="Times New Roman" w:cs="Times New Roman" w:eastAsia="Times New Roman" w:hAnsi="Times New Roman"/>
          <w:sz w:val="18"/>
          <w:szCs w:val="18"/>
          <w:u w:val="single" w:color="auto"/>
          <w:color w:val="auto"/>
        </w:rPr>
        <w:t>Unit</w:t>
      </w:r>
      <w:r>
        <w:rPr>
          <w:rFonts w:ascii="Times New Roman" w:cs="Times New Roman" w:eastAsia="Times New Roman" w:hAnsi="Times New Roman"/>
          <w:sz w:val="18"/>
          <w:szCs w:val="18"/>
          <w:color w:val="auto"/>
        </w:rPr>
        <w:t>”), at a purchase price of $2.25 per Unit, as the same may from time to time be adjusted in accordance with the Plan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upon presentation and surrender of this Right Certificate with the Form of Election to Purchase and included Certificate duly completed and executed.</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Capitalized terms used herein and not otherwise defined shall have the meaning ascribed to such terms in the Plan. This Rights Certificate is subject to all of the terms, provisions and conditions of the Plan, which terms, provisions and conditions are incorporated herein by reference and made a part hereof and to which Plan reference is hereby made for a full description of the rights, limitations of rights, obligations, duties, and immunities of the Rights Agent, the Company and the registered holders of the Rights Certificates. Copies of the Plan are on file at the principal executive office of the Company and the office or offices of the Rights Agent designated for such purpose and will be mailed to stockholders upon written request to the Company.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9" w:name="page70"/>
    <w:bookmarkEnd w:id="6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provided in the Plan, the Purchase Price and the number of Units which may be purchased upon the exercise of the Rights evidenced by this Rights Certificate are subject to modification and adjustment upon the happening of certain events and, upon the happening of certain events, shares of Common Stock or other securities other than Units, or other property, may be acquired upon exercise of the Rights evidenced by this Rights Certificate.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more fully set forth in the Plan, from and after the first occurrence of a Section 11(a)(ii) Event (as such term is defined in the Plan), if the Rights evidenced by this Rights Certificate are beneficially owned by (i) an Acquiring Person or an Associate or Affiliate of an Acquiring Person (as such terms are defined in the Plan), (ii) a transferee of such Acquiring Person (or of any such Associate or Affiliate), or (iii) under certain circumstances specified in the Plan, a transferee of such Acquiring Person (or of any such Associate or Affiliate) who becomes a transferee prior to or concurrently with such Acquiring Person becoming such, such Rights shall become null and void and will no longer be transferable without any further action, and no holder hereof shall have any right with respect to such Rights from and after the occurrence of such Section 11(a)(ii) Event, whether under the Plan or otherwise.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Rights Certificate, with or without other Rights Certificates, upon surrender at the office or offices of the Rights Agent designated for such purpose, may be exchanged for another Rights Certificate or Rights Certificates of like tenor and date evidencing Rights entitling the registered holder to purchase a like aggregate number of Units as the Rights evidenced by the Rights Certificate or Rights Certificates surrendered shall have entitled the holder to purchase. If this Rights Certificate shall be exercised in part, the holder shall be entitled to receive, upon surrender hereof, the Rights Certificate indicating the remaining Rights represented thereby or another Rights Certificate or Rights Certificates for the number of Rights not exercised.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the provisions of the Plan, at any time prior to earlier of (i) the Close of Business on the tenth (10th) calendar day following the Stock Acquisition Date (or, if the tenth (10th) calendar day following the Stock Acquisition Date occurs before the Record Date, the Close of Business on the Record Date), and (ii) the Final Expiration Time, the Rights evidenced by this Certificate may be redeemed by the Company at its option at a redemption price of $0.001 per Right (the total amount paid to any holder of Rights to be rounded up to the nearest $0.01), payable in cash, Common Stock or other form of consideration, as determined by the Board, in the exercise of its sole and absolute discretion. The redemption of the Rights may be made effective at such time, on such a basis, and subject to such conditions as the Board in its sole and absolute discretion may establish.</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subject to the provisions of the Plan, at any time and from time to time after the Distribution Time and prior to the Expiration Time, at the option of the Board, the then-outstanding and exercisable Rights (which shall not include Rights that have become null and void pursuant to the Plan such as those beneficially owned by an Acquiring Person or its Affiliates or Associates) may be exchanged, in whole or in part, for shares of Common Stock at an exchange rate of one share of Common Stock for each Right (subject to adjustment). Notwithstanding the foregoing, (1) the Board shall not effect an exchange at any time after any Person (other than an Exempt Person), together with all Affiliates and Associates of such Person, shall have become the Beneficial Owner of 50% or more of the Common Stock then outstanding; and (2) the Board may (but shall not be required to) determine that a holder of Rights shall not be entitled to receive shares of Common Stock that would result in such holder becoming the Beneficial Owner of 4.99% or more of the shares of Common Stock then outstanding. In any such exchange, the Company, at its option, may, and to the extent there are an insufficient number of authorized shares of Common Stock not reserved for any other purpose to exchange for all of the outstanding Rights, shall, substitute Units or other securities of the Company for some or all of the shares of Common Stock exchangeable for Rights such that the aggregate value received by a holder of Rights in exchange for each Right is substantially the same value as one share of Common Stock. The exchange of the Rights by the Company may be made effective at such time, on such a basis, and subject to such conditions as the Board in its sole and absolute discretion may establish.</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Immediately upon the action of the Board authorizing any redemption or exchange of the Rights, and without any further action or any notice, the Rights (other than Rights that are not subject to such redemption or exchange) will terminate and the Rights will only enable holders to receive the redemption price without any interest thereon or the shares issuable upon such exchange, as applicable.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fractional Units, fractional shares of Common Stock, or fractional shares of other securities (other than fractions of a share of Preferred Stock represented by Units) shall be required to be issued upon the exercise of any Right or Rights evidenced hereby, and in lieu thereof, as provided in the Plan, a holder otherwise entitled to fractions of shares of Common Stock, Units or other securities (other than fractions of a share of Preferred Stock represented by Units) may receive an amount in cash equal to the same fraction of the then current value of a share of Common Stock or such other securities.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 holder of this Rights Certificate shall be entitled to vote or receive dividends or be deemed for any purpose the holder of Units, shares of Preferred Stock, shares of Common Stock or of any other securities of the Company which may at any time be issuable upon the exercise hereof, nor shall anything contained in the Plan or herein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the Plan) or to receive dividends or other distributions or to exercise any preemptive or subscription rights, or otherwise, until the Right or Rights evidenced by this Rights Certificate shall have been exercised as provided in the Plan.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Rights Certificate shall not be valid or obligatory for any purpose until it shall have been countersigned by the Rights Agent.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WITNESS the facsimile signature of the proper officers of the Company and its corporate seal, dated as of __________ __, ____.</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OCEAN POWER TECHNOLOGIES, INC.</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-121920</wp:posOffset>
            </wp:positionV>
            <wp:extent cx="32061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22860</wp:posOffset>
            </wp:positionV>
            <wp:extent cx="320611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06115" cy="889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-121920</wp:posOffset>
            </wp:positionV>
            <wp:extent cx="32061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-121920</wp:posOffset>
            </wp:positionV>
            <wp:extent cx="32061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22860</wp:posOffset>
            </wp:positionV>
            <wp:extent cx="32061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-121920</wp:posOffset>
            </wp:positionV>
            <wp:extent cx="32061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Countersigned:</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COMPUTERSHARE TRUST COMPANY, N.A., as Rights Agent</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-121920</wp:posOffset>
            </wp:positionV>
            <wp:extent cx="320611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22860</wp:posOffset>
            </wp:positionV>
            <wp:extent cx="32061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-121920</wp:posOffset>
            </wp:positionV>
            <wp:extent cx="32061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40"/>
          </w:cols>
          <w:pgMar w:left="980" w:top="688" w:right="117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8"/>
          <w:szCs w:val="18"/>
          <w:color w:val="auto"/>
        </w:rPr>
        <w:t>[Form of Reverse Side of Rights Certificate]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FORM OF ASSIGNMENT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executed by the registered holder if such holder</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desires to transfer the Rights Certificate.)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VALUE RECEIVED __________________________ 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(Please print name and address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 Rights evidenced by this Rights Certificate, together with all right, title and interest therein, and does hereby irrevocably constitute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appoint ____________________ Attorney, to transfer the within Rights Certificate on the books of the within-named Company, with full power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substitution.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 20__</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(Signature must conform in all respects to the name of the holder as written upon the face of this Rights Certificate, without alteration or enlargement or any change whatsoever.)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 _________________________</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Signature must be guaranteed by an “</w:t>
      </w:r>
      <w:r>
        <w:rPr>
          <w:rFonts w:ascii="Times New Roman" w:cs="Times New Roman" w:eastAsia="Times New Roman" w:hAnsi="Times New Roman"/>
          <w:sz w:val="18"/>
          <w:szCs w:val="18"/>
          <w:u w:val="single" w:color="auto"/>
          <w:color w:val="auto"/>
        </w:rPr>
        <w:t>Eligible Guarantor Institution</w:t>
      </w:r>
      <w:r>
        <w:rPr>
          <w:rFonts w:ascii="Times New Roman" w:cs="Times New Roman" w:eastAsia="Times New Roman" w:hAnsi="Times New Roman"/>
          <w:sz w:val="18"/>
          <w:szCs w:val="18"/>
          <w:color w:val="auto"/>
        </w:rPr>
        <w:t>” pursuant to Rule 17Ad-15 of the Securities Exchange Act of 1934, as amended, at a guarantee level reasonably satisfactory to the Rights Agent. A notary public is not sufficient guarantee of a signature.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w:t>
            </w:r>
          </w:p>
        </w:tc>
      </w:tr>
      <w:tr>
        <w:trPr>
          <w:trHeight w:val="20"/>
        </w:trPr>
        <w:tc>
          <w:tcPr>
            <w:tcW w:w="524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453"/>
        </w:trPr>
        <w:tc>
          <w:tcPr>
            <w:tcW w:w="1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undersigned hereby certifies by checking the appropriate boxes that:</w:t>
            </w:r>
          </w:p>
        </w:tc>
      </w:tr>
      <w:tr>
        <w:trPr>
          <w:trHeight w:val="414"/>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6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this Rights Certificate [  ] is [  ] is not beneficially owned by an Acquiring Person and [  ] is [  ] is not being sold, assigned, and transferred by or</w:t>
            </w:r>
          </w:p>
        </w:tc>
      </w:tr>
      <w:tr>
        <w:trPr>
          <w:trHeight w:val="216"/>
        </w:trPr>
        <w:tc>
          <w:tcPr>
            <w:tcW w:w="600" w:type="dxa"/>
            <w:vAlign w:val="bottom"/>
          </w:tcPr>
          <w:p>
            <w:pPr>
              <w:spacing w:after="0"/>
              <w:rPr>
                <w:sz w:val="18"/>
                <w:szCs w:val="18"/>
                <w:color w:val="auto"/>
              </w:rPr>
            </w:pPr>
          </w:p>
        </w:tc>
        <w:tc>
          <w:tcPr>
            <w:tcW w:w="106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on behalf of a Person that is or was an Acquiring Person or an Affiliate or Associate of any such Acquiring Person (as such terms are defined</w:t>
            </w:r>
          </w:p>
        </w:tc>
      </w:tr>
      <w:tr>
        <w:trPr>
          <w:trHeight w:val="234"/>
        </w:trPr>
        <w:tc>
          <w:tcPr>
            <w:tcW w:w="600" w:type="dxa"/>
            <w:vAlign w:val="bottom"/>
          </w:tcPr>
          <w:p>
            <w:pPr>
              <w:spacing w:after="0"/>
              <w:rPr>
                <w:sz w:val="20"/>
                <w:szCs w:val="20"/>
                <w:color w:val="auto"/>
              </w:rPr>
            </w:pPr>
          </w:p>
        </w:tc>
        <w:tc>
          <w:tcPr>
            <w:tcW w:w="106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pursuant to the Amended and Restated Section 382 Tax Benefits Preservation Plan);</w:t>
            </w:r>
          </w:p>
        </w:tc>
      </w:tr>
      <w:tr>
        <w:trPr>
          <w:trHeight w:val="414"/>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6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after due inquiry and to the best knowledge of the undersigned, it [  ] did [  ] did not acquire the Rights evidenced by this Rights Certificate from</w:t>
            </w:r>
          </w:p>
        </w:tc>
      </w:tr>
      <w:tr>
        <w:trPr>
          <w:trHeight w:val="216"/>
        </w:trPr>
        <w:tc>
          <w:tcPr>
            <w:tcW w:w="600" w:type="dxa"/>
            <w:vAlign w:val="bottom"/>
          </w:tcPr>
          <w:p>
            <w:pPr>
              <w:spacing w:after="0"/>
              <w:rPr>
                <w:sz w:val="18"/>
                <w:szCs w:val="18"/>
                <w:color w:val="auto"/>
              </w:rPr>
            </w:pPr>
          </w:p>
        </w:tc>
        <w:tc>
          <w:tcPr>
            <w:tcW w:w="106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any Person that is, was, or subsequently became an Acquiring Person, an Affiliate or Associate of an Acquiring Person, or any transferee of such</w:t>
            </w:r>
          </w:p>
        </w:tc>
      </w:tr>
      <w:tr>
        <w:trPr>
          <w:trHeight w:val="234"/>
        </w:trPr>
        <w:tc>
          <w:tcPr>
            <w:tcW w:w="600" w:type="dxa"/>
            <w:vAlign w:val="bottom"/>
          </w:tcPr>
          <w:p>
            <w:pPr>
              <w:spacing w:after="0"/>
              <w:rPr>
                <w:sz w:val="20"/>
                <w:szCs w:val="20"/>
                <w:color w:val="auto"/>
              </w:rPr>
            </w:pPr>
          </w:p>
        </w:tc>
        <w:tc>
          <w:tcPr>
            <w:tcW w:w="106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Person.</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 20__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________________________</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(Signature must conform in all respects to the name of the holder as written upon the face of this Rights Certificate, without alteration or enlargement or any change whatsoever.)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 _________________________</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Signature must be guaranteed by an “</w:t>
      </w:r>
      <w:r>
        <w:rPr>
          <w:rFonts w:ascii="Times New Roman" w:cs="Times New Roman" w:eastAsia="Times New Roman" w:hAnsi="Times New Roman"/>
          <w:sz w:val="18"/>
          <w:szCs w:val="18"/>
          <w:u w:val="single" w:color="auto"/>
          <w:color w:val="auto"/>
        </w:rPr>
        <w:t>Eligible Guarantor Institution</w:t>
      </w:r>
      <w:r>
        <w:rPr>
          <w:rFonts w:ascii="Times New Roman" w:cs="Times New Roman" w:eastAsia="Times New Roman" w:hAnsi="Times New Roman"/>
          <w:sz w:val="18"/>
          <w:szCs w:val="18"/>
          <w:color w:val="auto"/>
        </w:rPr>
        <w:t>” pursuant to Rule 17Ad-15 of the Securities Exchange Act of 1934, as amended, at a guarantee level reasonably satisfactory to the Rights Agent. A notary public is not sufficient guarantee of a signature.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8"/>
          <w:szCs w:val="18"/>
          <w:color w:val="auto"/>
        </w:rPr>
        <w:t>FORM OF ELECTION TO PURCHASE</w:t>
      </w:r>
    </w:p>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(To be executed if registered holder desires to Exercise the Rights Certificate.)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OCEAN POWER TECHNOLOGIES,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hereby irrevocably elects to exercise ____________ Rights represented by this Rights Certificate to purchase the number of one</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one-thousandths of a share of Preferred Stock, shares of Common Stock or other securities issuable upon the exercise of such Rights and requests that certificates representing such share(s) or other securities be issued in the name of:</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insert social security or other identifying number 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such number of Rights shall not be all the Rights evidenced by this Rights Certificate, a new Rights Certificate for the remaining such Rights shall be registered in the name of and delivered 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insert social security or other identifying number 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 20__</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(Signature must conform in all respects to the name of the holder as written upon the face of this Rights Certificate, without alteration or enlargement or any change whatsoever.)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 _________________________</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*Signature must be guaranteed by an “</w:t>
      </w:r>
      <w:r>
        <w:rPr>
          <w:rFonts w:ascii="Times New Roman" w:cs="Times New Roman" w:eastAsia="Times New Roman" w:hAnsi="Times New Roman"/>
          <w:sz w:val="18"/>
          <w:szCs w:val="18"/>
          <w:u w:val="single" w:color="auto"/>
          <w:color w:val="auto"/>
        </w:rPr>
        <w:t>Eligible Guarantor Institution</w:t>
      </w:r>
      <w:r>
        <w:rPr>
          <w:rFonts w:ascii="Times New Roman" w:cs="Times New Roman" w:eastAsia="Times New Roman" w:hAnsi="Times New Roman"/>
          <w:sz w:val="18"/>
          <w:szCs w:val="18"/>
          <w:color w:val="auto"/>
        </w:rPr>
        <w:t>” pursuant to Rule 17Ad-15 of the Securities Exchange Act of 1934, as amended, at a guarantee level reasonably satisfactory to the Rights Agent. A notary public is not sufficient guarantee of a signature.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5" w:name="page76"/>
    <w:bookmarkEnd w:id="75"/>
    <w:p>
      <w:pPr>
        <w:ind w:left="5240"/>
        <w:spacing w:after="0"/>
        <w:rPr>
          <w:sz w:val="20"/>
          <w:szCs w:val="20"/>
          <w:color w:val="auto"/>
        </w:rPr>
      </w:pPr>
      <w:r>
        <w:rPr>
          <w:rFonts w:ascii="Times New Roman" w:cs="Times New Roman" w:eastAsia="Times New Roman" w:hAnsi="Times New Roman"/>
          <w:sz w:val="18"/>
          <w:szCs w:val="18"/>
          <w:u w:val="single" w:color="auto"/>
          <w:color w:val="auto"/>
        </w:rPr>
        <w:t>Certificate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certifies by checking the appropriate boxes that: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 the Rights evidenced by this Rights Certificate [ ] are [ ] are not beneficially owned by an Acquiring Person and [ ] are [ ] are not being exercised by or on behalf of a Person that is or was an Acquiring Person or an Affiliate or Associate of any such Acquiring Person (as such terms are defined pursuant to the Amended and Restated Section 382 Tax Benefits Preservation Plan);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 after due inquiry and to the best knowledge of the undersigned, it [ ] did [ ] did not acquire the Rights evidenced by this Rights Certificate from any Person that is, was, or became an Acquiring Person, an Affiliate or Associate of an Acquiring Person, or any transferee of such Person.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 20__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(Signature must conform in all respects to the name of the holder as written upon the face of this Rights Certificate, without alteration or enlargement or any change whatsoever.)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 _________________________</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*Signature must be guaranteed by an “</w:t>
      </w:r>
      <w:r>
        <w:rPr>
          <w:rFonts w:ascii="Times New Roman" w:cs="Times New Roman" w:eastAsia="Times New Roman" w:hAnsi="Times New Roman"/>
          <w:sz w:val="18"/>
          <w:szCs w:val="18"/>
          <w:u w:val="single" w:color="auto"/>
          <w:color w:val="auto"/>
        </w:rPr>
        <w:t>Eligible Guarantor Institution</w:t>
      </w:r>
      <w:r>
        <w:rPr>
          <w:rFonts w:ascii="Times New Roman" w:cs="Times New Roman" w:eastAsia="Times New Roman" w:hAnsi="Times New Roman"/>
          <w:sz w:val="18"/>
          <w:szCs w:val="18"/>
          <w:color w:val="auto"/>
        </w:rPr>
        <w:t>” pursuant to Rule 17Ad-15 of the Securities Exchange Act of 1934, as amended, at a guarantee level reasonably satisfactory to the Rights Agent. A notary public is not sufficient guarantee of a signature.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6" w:name="page77"/>
    <w:bookmarkEnd w:id="76"/>
    <w:p>
      <w:pPr>
        <w:ind w:left="10300"/>
        <w:spacing w:after="0"/>
        <w:rPr>
          <w:sz w:val="20"/>
          <w:szCs w:val="20"/>
          <w:color w:val="auto"/>
        </w:rPr>
      </w:pPr>
      <w:r>
        <w:rPr>
          <w:rFonts w:ascii="Times New Roman" w:cs="Times New Roman" w:eastAsia="Times New Roman" w:hAnsi="Times New Roman"/>
          <w:sz w:val="17"/>
          <w:szCs w:val="17"/>
          <w:b w:val="1"/>
          <w:bCs w:val="1"/>
          <w:u w:val="single" w:color="auto"/>
          <w:color w:val="auto"/>
        </w:rPr>
        <w:t>EXHIBIT C</w:t>
      </w: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CERTAIN CIRCUMSTANCES AS SET FORTH IN THE SECTION 382 TAX BENEFITS PRESERVATION PLAN, RIGHTS THAT ARE OR WERE BENEFICIALLY OWNED BY AN ACQUIRING PERSON OR ANY AFFILIATE OR ASSOCIATE OF AN ACQUIRING PERSON (AS SUCH TERMS ARE DEFINED IN THE SECTION 382 TAX BENEFITS PRESERVATION PLAN) AND CERTAIN TRANSFEREES THEREOF SHALL BECOME NULL AND VOID AND SHALL NO LONGER BE TRANSFERABLE.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THE TERMS OF THE RIGHTS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PURCHASE UNITS OF PREFERRED STOCK</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29, 2023,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of Ocean Power Technologies,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declared a dividend distribution of one preferred stock purchase right (a “</w:t>
      </w:r>
      <w:r>
        <w:rPr>
          <w:rFonts w:ascii="Times New Roman" w:cs="Times New Roman" w:eastAsia="Times New Roman" w:hAnsi="Times New Roman"/>
          <w:sz w:val="18"/>
          <w:szCs w:val="18"/>
          <w:u w:val="single" w:color="auto"/>
          <w:color w:val="auto"/>
        </w:rPr>
        <w:t>Right</w:t>
      </w:r>
      <w:r>
        <w:rPr>
          <w:rFonts w:ascii="Times New Roman" w:cs="Times New Roman" w:eastAsia="Times New Roman" w:hAnsi="Times New Roman"/>
          <w:sz w:val="18"/>
          <w:szCs w:val="18"/>
          <w:color w:val="auto"/>
        </w:rPr>
        <w:t>”) for each outstanding share of Common Stock, par value $0.001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the Company, payable to stockholders of record as of the close of business on July 11, 2023, and issuable as of that date.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description and terms of the Rights are set forth in an Amended and Restated Section 382 Tax Benefits Preservation Plan, dated as of June 29, 2026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by and between the Company and Computershare Trust Company, N.A., a federally chartered trust company, as rights agent (the “</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which amended and restated the Section 382 Tax Benefits Preservation Plan, dated as of June 29, 2023, by and between the Company and the Rights Agent (the “</w:t>
      </w:r>
      <w:r>
        <w:rPr>
          <w:rFonts w:ascii="Times New Roman" w:cs="Times New Roman" w:eastAsia="Times New Roman" w:hAnsi="Times New Roman"/>
          <w:sz w:val="18"/>
          <w:szCs w:val="18"/>
          <w:u w:val="single" w:color="auto"/>
          <w:color w:val="auto"/>
        </w:rPr>
        <w:t>Original Plan</w:t>
      </w:r>
      <w:r>
        <w:rPr>
          <w:rFonts w:ascii="Times New Roman" w:cs="Times New Roman" w:eastAsia="Times New Roman" w:hAnsi="Times New Roman"/>
          <w:sz w:val="18"/>
          <w:szCs w:val="18"/>
          <w:color w:val="auto"/>
        </w:rPr>
        <w:t>”). Defined terms used but not defined herein shall have the meanings ascribed thereto in the Plan.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in the circumstances described below, each Right, when it becomes exercisable, entitles the registered holder to purchase from the Company one one-thousandth of a share of Series A Participating Preferred Stock, $0.001 par value, of the Company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and each one one-thousandth of a share of Preferred Stock, a “</w:t>
      </w:r>
      <w:r>
        <w:rPr>
          <w:rFonts w:ascii="Times New Roman" w:cs="Times New Roman" w:eastAsia="Times New Roman" w:hAnsi="Times New Roman"/>
          <w:sz w:val="18"/>
          <w:szCs w:val="18"/>
          <w:u w:val="single" w:color="auto"/>
          <w:color w:val="auto"/>
        </w:rPr>
        <w:t>Unit</w:t>
      </w:r>
      <w:r>
        <w:rPr>
          <w:rFonts w:ascii="Times New Roman" w:cs="Times New Roman" w:eastAsia="Times New Roman" w:hAnsi="Times New Roman"/>
          <w:sz w:val="18"/>
          <w:szCs w:val="18"/>
          <w:color w:val="auto"/>
        </w:rPr>
        <w:t>”) at a price of $2.25 per Unit (such purchase price, as may be adjusted from time to time, the “</w:t>
      </w:r>
      <w:r>
        <w:rPr>
          <w:rFonts w:ascii="Times New Roman" w:cs="Times New Roman" w:eastAsia="Times New Roman" w:hAnsi="Times New Roman"/>
          <w:sz w:val="18"/>
          <w:szCs w:val="18"/>
          <w:u w:val="single" w:color="auto"/>
          <w:color w:val="auto"/>
        </w:rPr>
        <w:t>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Price</w:t>
      </w:r>
      <w:r>
        <w:rPr>
          <w:rFonts w:ascii="Times New Roman" w:cs="Times New Roman" w:eastAsia="Times New Roman" w:hAnsi="Times New Roman"/>
          <w:sz w:val="18"/>
          <w:szCs w:val="18"/>
          <w:color w:val="auto"/>
        </w:rPr>
        <w:t>”). The rights of a holder of a Unit are substantially equivalent to the rights of a holder of a share of Common Stock.</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has generated substantial operating losses (“</w:t>
      </w:r>
      <w:r>
        <w:rPr>
          <w:rFonts w:ascii="Times New Roman" w:cs="Times New Roman" w:eastAsia="Times New Roman" w:hAnsi="Times New Roman"/>
          <w:sz w:val="18"/>
          <w:szCs w:val="18"/>
          <w:u w:val="single" w:color="auto"/>
          <w:color w:val="auto"/>
        </w:rPr>
        <w:t>NOLs</w:t>
      </w:r>
      <w:r>
        <w:rPr>
          <w:rFonts w:ascii="Times New Roman" w:cs="Times New Roman" w:eastAsia="Times New Roman" w:hAnsi="Times New Roman"/>
          <w:sz w:val="18"/>
          <w:szCs w:val="18"/>
          <w:color w:val="auto"/>
        </w:rPr>
        <w:t>”) in previous years which, under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the Company may in certain circumstances use to reduce its future federal income tax liability (subject to certain requirements and restrictions). However, if the Company experiences an “</w:t>
      </w:r>
      <w:r>
        <w:rPr>
          <w:rFonts w:ascii="Times New Roman" w:cs="Times New Roman" w:eastAsia="Times New Roman" w:hAnsi="Times New Roman"/>
          <w:sz w:val="18"/>
          <w:szCs w:val="18"/>
          <w:u w:val="single" w:color="auto"/>
          <w:color w:val="auto"/>
        </w:rPr>
        <w:t>Ownership Change</w:t>
      </w:r>
      <w:r>
        <w:rPr>
          <w:rFonts w:ascii="Times New Roman" w:cs="Times New Roman" w:eastAsia="Times New Roman" w:hAnsi="Times New Roman"/>
          <w:sz w:val="18"/>
          <w:szCs w:val="18"/>
          <w:color w:val="auto"/>
        </w:rPr>
        <w:t>,” as defined in Section 382 of the Code and the regulations promulgated thereunder by the U.S. Department of the Treasury (“</w:t>
      </w:r>
      <w:r>
        <w:rPr>
          <w:rFonts w:ascii="Times New Roman" w:cs="Times New Roman" w:eastAsia="Times New Roman" w:hAnsi="Times New Roman"/>
          <w:sz w:val="18"/>
          <w:szCs w:val="18"/>
          <w:u w:val="single" w:color="auto"/>
          <w:color w:val="auto"/>
        </w:rPr>
        <w:t>Section 382</w:t>
      </w:r>
      <w:r>
        <w:rPr>
          <w:rFonts w:ascii="Times New Roman" w:cs="Times New Roman" w:eastAsia="Times New Roman" w:hAnsi="Times New Roman"/>
          <w:sz w:val="18"/>
          <w:szCs w:val="18"/>
          <w:color w:val="auto"/>
        </w:rPr>
        <w:t>”), its ability to use these NOLs could be substantially limited or lost altogether. The Plan is intended to, among other things, avoid an “Ownership Change” within the meaning of Section 382, and thereby preserve the ability of the Company to utilize the NOLS and other tax attributes of the Company and its subsidiaries (collectively, “</w:t>
      </w:r>
      <w:r>
        <w:rPr>
          <w:rFonts w:ascii="Times New Roman" w:cs="Times New Roman" w:eastAsia="Times New Roman" w:hAnsi="Times New Roman"/>
          <w:sz w:val="18"/>
          <w:szCs w:val="18"/>
          <w:u w:val="single" w:color="auto"/>
          <w:color w:val="auto"/>
        </w:rPr>
        <w:t>Tax Benefits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7" w:name="page78"/>
    <w:bookmarkEnd w:id="77"/>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 Plan seeks to prevent an “Ownership Change” within the meaning of Section 382 by deterring any Person or group from becoming an “Acquiring Person.” Subject to the terms of the Plan, a Person who becomes an Acquiring Person, without the approval of the Board, could be subject to significant dilution. Under the Plan,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xml:space="preserve">” is any Person (other than certain exempted Persons and Existing Holders (as defined below)) who or which, together with all “Affiliates” and “Associates” of such Person, is or becomes the beneficial owner of 4.99% or more of the shares of Common Stock outstanding, subject to various exceptions and provided that no Person shall become an “Acquiring Person” as a result of repurchases of stock by the Company, dividends or distributions by the Company or certain inadvertent actions by stockholders. Each of the following Persons will not be deemed to be an Acquiring Person, even if they have acquired, or obtained the right to acquire, beneficial ownership of 4.99% or more of the shares of Common Stock then outstanding: (i) the Company, (ii) any Subsidiary of the Company, (iii) any employee benefit plan or employee stock plan of the Company or any Subsidiary of the Company, or any Person organized, appointed, established or holding shares of Common Stock for or pursuant to the terms of any such plan, (iv) any Person who becomes the beneficial owner of 4.99% or more of the shares of Common Stock then outstanding solely as a result of the initial grant or vesting of any options, warrants, rights or similar interests (including restricted shares and restricted stock units) by the Company to its directors, officers, and employees pursuant to any employee benefit or stock ownership plan of the Company, or the acquisition of shares of Common Stock upon the exercise or conversion of any such securities so granted, (v) any Person who as the result of an acquisition of shares of Common Stock by the Company (or any Subsidiary of the Company, any employee benefit plan or employee stock plan of the Company or any Subsidiary of the Company, or any Person organized, appointed, established or holding shares of Common Stock for or pursuant to the terms of any such plan) which, by reducing the number of shares of Common Stock outstanding, increases the proportionate number of shares of Common Stock beneficially owned by the Person to 4.99% or more of the shares of Common Stock then outstanding, unless and until such Person, or any Affiliate of such Person, following the first public announcement by the Company of such share acquisition, acquires beneficial ownership of any additional shares of Common Stock (other than pursuant to a stock split, reverse stock split, stock dividend, reclassification, or similar transaction effected by the Company), or (vi) any Person who or which, within five (5) business days of being requested by the Company, certifies to the Company that such Person had become an Acquiring Person inadvertently (including, without limitation, because (A) such Person was unaware that it beneficially owned a percentage of Common Stock that would otherwise cause such Person to be an “Acquiring Person,” or (B) such Person was aware of the extent of its beneficial ownership of Common Stock but had no actual knowledge of the consequences of such beneficial ownership under the Plan), and who or which thereafter within five (5) business days following such certification reduces such Person’s beneficial ownership to less than 4.99% of the shares of Common Stock then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w:t>
      </w:r>
    </w:p>
    <w:p>
      <w:pPr>
        <w:spacing w:after="0" w:line="7" w:lineRule="exact"/>
        <w:rPr>
          <w:sz w:val="20"/>
          <w:szCs w:val="20"/>
          <w:color w:val="auto"/>
        </w:rPr>
      </w:pPr>
    </w:p>
    <w:p>
      <w:pPr>
        <w:jc w:val="both"/>
        <w:ind w:firstLine="8"/>
        <w:spacing w:after="0" w:line="253" w:lineRule="auto"/>
        <w:tabs>
          <w:tab w:leader="none" w:pos="25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requested to so certify fails to do so within five (5) business days or breaches or violates such certification, then such Person shall become an Acquiring Person immediately after such five (5) business day period or such breach or violation or (y) if the Person fails to reduce beneficial ownership to less than 4.99% within five (5) business days following such certification, then such Person shall become an Acquiring Person immediately after such five (5) business day period. In addition, no Person shall be an Acquiring Person if the Board shall have affirmatively determined in light of the intent and purposes of the Plan or other circumstances facing the Company, that such Person should not be deemed an Acquiring Person.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8" w:name="page79"/>
    <w:bookmarkEnd w:id="7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Initially the Rights will not be exercisable, certificates will not be sent to stockholders, and the Rights will automatically trade with the Common Stock. The Rights will be evidenced by Common Stock certificates, and Rights relating to any uncertificated shares of Common Stock registered in book entry form will be represented by notation in book entry on the records of the Company, until the earlier to occur of (i) the close of business on the tenth (10th) calendar day (or such later date as may be determined by the Board) after the earliest day on which a public announcement or filing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is made by the Company or an Acquiring Person (as defined below), the public disclosure of facts by the Company or an Acquiring Person that reveals the existence of an Acquiring Person or indicating that an Acquiring Person has become an Acquiring Person, or the Board becoming aware of the existence of an Acquiring Person (the “</w:t>
      </w:r>
      <w:r>
        <w:rPr>
          <w:rFonts w:ascii="Times New Roman" w:cs="Times New Roman" w:eastAsia="Times New Roman" w:hAnsi="Times New Roman"/>
          <w:sz w:val="18"/>
          <w:szCs w:val="18"/>
          <w:u w:val="single" w:color="auto"/>
          <w:color w:val="auto"/>
        </w:rPr>
        <w:t>Stock Acquisition Date</w:t>
      </w:r>
      <w:r>
        <w:rPr>
          <w:rFonts w:ascii="Times New Roman" w:cs="Times New Roman" w:eastAsia="Times New Roman" w:hAnsi="Times New Roman"/>
          <w:sz w:val="18"/>
          <w:szCs w:val="18"/>
          <w:color w:val="auto"/>
        </w:rPr>
        <w:t>”), and (ii) the close of business on the tenth (10th) calendar day (or such later date as may be determined by the Board) after the date of the commencement by any Person (other than certain exempted Persons) of, or the first public announcement of the intent of any Person (other than certain exempted Persons) to commence, a tender or exchange offer by or on behalf of a Person the successful consummation of which would result in any Person (other than certain exempted Persons) becoming an Acquiring Person (the earlier of these times is called the “</w:t>
      </w:r>
      <w:r>
        <w:rPr>
          <w:rFonts w:ascii="Times New Roman" w:cs="Times New Roman" w:eastAsia="Times New Roman" w:hAnsi="Times New Roman"/>
          <w:sz w:val="18"/>
          <w:szCs w:val="18"/>
          <w:u w:val="single" w:color="auto"/>
          <w:color w:val="auto"/>
        </w:rPr>
        <w:t>Distribution Time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Plan provides that until the Distribution Time (or earlier redemption, exchange, termination, or expiration of the Rights) and until such time as the Rights are no longer redeemable by the Board, the Rights will be transferred only with the Common Stock. Until the Distribution Time (or earlier redemption, exchange, termination, or expiration of the Rights), new Common Stock certificates issued after the close of business on the Record Date upon transfer or new issuance of the Common Stock will contain a notation incorporating the Plan by reference.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soon as practicable following a Distribution Time, the Rights Agent will, if requested to do so by the Company, mail separate certificates evidencing the Rights (“</w:t>
      </w:r>
      <w:r>
        <w:rPr>
          <w:rFonts w:ascii="Times New Roman" w:cs="Times New Roman" w:eastAsia="Times New Roman" w:hAnsi="Times New Roman"/>
          <w:sz w:val="18"/>
          <w:szCs w:val="18"/>
          <w:u w:val="single" w:color="auto"/>
          <w:color w:val="auto"/>
        </w:rPr>
        <w:t>Rights Certificates</w:t>
      </w:r>
      <w:r>
        <w:rPr>
          <w:rFonts w:ascii="Times New Roman" w:cs="Times New Roman" w:eastAsia="Times New Roman" w:hAnsi="Times New Roman"/>
          <w:sz w:val="18"/>
          <w:szCs w:val="18"/>
          <w:color w:val="auto"/>
        </w:rPr>
        <w:t>”) to holders of record of shares of the Common Stock as of the close of business on the Distribution Time, and those separate certificates alone will evidence the Rights from and after the Distribution Time.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Plan, beneficial ownership of shares is generally determined in accordance with the applicable rules of Section 382. Subject to the specific definition of “beneficial ownership” included in the Section 382 Tax Benefits Preservation Plan and the various exceptions to such definition that are provided therein, beneficial ownership generally includes any securities which a Person would otherwise be deemed to own, actually or constructively, for purposes of Section 382. Accordingly, a Person will be treated as the beneficial owner of 4.99% or more shares of the Common Stock if, in the determination of the Board, that Person (individually, or together with other Persons) would be treated as a “5-percent stockholder” for purposes of Section 382 (substituting “4.99” for “5” each time “five” or “5” is used in or for purposes of Section 382). In addition, the Section 382 Tax Benefits Preservation Plan provides that, notwithstanding anything to the contrary contained therein, no Person shall be deemed the beneficial owner of, or to beneficially own, any securities of the Company for purposes of the Section 382 Tax Benefits Preservation Plan if (i) such securities would not be deemed constructively or otherwise owned by, or otherwise aggregated with shares owned by, such Person, and (ii) such securities would not be deemed constructively or otherwise owned by a single “entity,” in each case, for purposes of Section 382.</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9" w:name="page80"/>
    <w:bookmarkEnd w:id="7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Plan also provides that any Person who beneficially owned 4.99% or more of the Common Stock immediately prior to the first public announcement by the Company of the adoption of the Original Plan (each an “</w:t>
      </w:r>
      <w:r>
        <w:rPr>
          <w:rFonts w:ascii="Times New Roman" w:cs="Times New Roman" w:eastAsia="Times New Roman" w:hAnsi="Times New Roman"/>
          <w:sz w:val="18"/>
          <w:szCs w:val="18"/>
          <w:u w:val="single" w:color="auto"/>
          <w:color w:val="auto"/>
        </w:rPr>
        <w:t>Existing Holder</w:t>
      </w:r>
      <w:r>
        <w:rPr>
          <w:rFonts w:ascii="Times New Roman" w:cs="Times New Roman" w:eastAsia="Times New Roman" w:hAnsi="Times New Roman"/>
          <w:sz w:val="18"/>
          <w:szCs w:val="18"/>
          <w:color w:val="auto"/>
        </w:rPr>
        <w:t>”), shall not be deemed to be an “Acquiring Person” for purposes of the Plan. However, a Person ceases to be an Existing Holder if and when (i) such Person, together with its Affiliates and Associates, becomes the Beneficial Owner of less than 4.99% of the shares of Common Stock then outstanding, or (ii) such Person, together with its Affiliates and Associates, becomes the beneficial owner of additional shares of Common Stock after the first public announcement by the Company of the adoption of the Original Plan (other than pursuant to a dividend or distribution paid or made by the Company on the outstanding Common Stock, pursuant to a split, reclassification, or subdivision of the outstanding Common Stock or pursuant to the acquisition of beneficial ownership of Common Stock upon the vesting or exercise of any options, warrants or other rights, or upon the initial grant or vesting of restricted stock, granted or issued by the Company to its directors, officers and employees, pursuant to a compensation or benefits plan or arrangement adopted by the Board).</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Any Person who desires to effect an acquisition of Common Stock that would, if consummated, result in such Person beneficially owning 4.99% or more of the then outstanding Common Stock or any Existing Holder who desires to effect an acquisition of Common Stock may, prior to acquiring such Common Stock that would otherwise cause such Person to be deemed an Acquiring Person, request that the Board of Directors exempt such acquisition of Common Stock from causing such Person from being deemed an Acquiring Person. Subject to the terms of the Plan, the determination of the Board (or a committee thereof) with respect to whether to grant or deny any exemption request shall be in its sole and absolute discretion. Further, any exemption request granted by the Board (or a committee thereof) may be granted in whole or in part, and may be subject to limitations or conditions the Board (or a committee thereof) determines, in its sole and absolute discretion, to be necessary or desirable to preserve the availability to the Company of its NOLs and other tax attributes. Pursuant to the Plan, the Board (or a committee thereof) shall only grant an exemption in response to an exemption request if the Board (or a committee thereof) determines, in its sole and absolute discretion, that the acquisition of beneficial ownership of Common Stock by the requesting Person will not create a significant risk of material adverse tax consequences to the Company or the Board otherwise determines in its sole and absolute discretion that the exemption is in the best interests of the Company.</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Rights are not exercisable until after the Distribution Time and until such time as the Rights are no longer redeemable by the Board. The Plan and the Rights will upon the earlier to occur of (i) the close of business on June 29, 2029 (the “</w:t>
      </w:r>
      <w:r>
        <w:rPr>
          <w:rFonts w:ascii="Times New Roman" w:cs="Times New Roman" w:eastAsia="Times New Roman" w:hAnsi="Times New Roman"/>
          <w:sz w:val="18"/>
          <w:szCs w:val="18"/>
          <w:u w:val="single" w:color="auto"/>
          <w:color w:val="auto"/>
        </w:rPr>
        <w:t>Final Expiration Time”</w:t>
      </w:r>
      <w:r>
        <w:rPr>
          <w:rFonts w:ascii="Times New Roman" w:cs="Times New Roman" w:eastAsia="Times New Roman" w:hAnsi="Times New Roman"/>
          <w:sz w:val="18"/>
          <w:szCs w:val="18"/>
          <w:color w:val="auto"/>
        </w:rPr>
        <w:t>), (ii) the time at which all of the Rights are redeemed, (iii) the time at which the Rights are exchanged, (iv) the effective time of the repeal of Section 382 (but excluding the repeal or withdrawal of any Treasury Regulations thereunder), or any other change, if the Board determines, in its sole and absolute discretion, that the Plan is no longer necessary or desirable for the preservation of the Tax Benefits, (v) the close of business on the date set by the Board following a determination by the Board, in its sole and absolute discretion, that the Plan is no longer necessary or desirable to preserve the Tax Benefits, (vi) the close of business on the first day of a taxable year of the Company to which the Board determines, in its sole and absolute discretion, that no Tax Benefits may be carried forward, and (vii) the close of business on the date set by the Board following a determination by the Board, in its sole and absolute discretion, prior to the time any Person becomes an Acquiring Person, that the Plan and the Rights are no longer in the best interests of the Company and its stockholders (the earliest of (i), (ii), (iii), (iv), (v), (vi), and (vii) being herein referred to as the “</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0" w:name="page81"/>
    <w:bookmarkEnd w:id="8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Purchase Price, and the number of Units, shares of Common Stock or other securities or property issuable upon exercise of the Rights, are subject to adjustment from time to time to prevent the dilution that may occur as a result of certain events, including: (i) in the event of a stock dividend on, or a subdivision, combination or reclassification of, the Preferred Stock; (ii) upon the grant to holders of Preferred Stock of certain rights or warrants to subscribe for Preferred Stock or convertible securities at less than the current market price of the Preferred Stock; or (iii) upon the distribution to holders of the Preferred Stock of evidences of indebtedness or assets (excluding dividends payable in Preferred Stock) or of subscription rights or warrants (subject to certain exceptions). The Purchase Price is also subject to adjustment from time to time in the event of a Common Stock dividend on, a subdivision or split of, or a combination, consolidation, or reverse split of, the shares of Common Stock. With certain exceptions, no adjustment in the Purchase Price will be required until cumulative adjustments require an increase or decrease of at least one percent (1%) in such Purchase Price.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that any Person becomes an Acquiring Person and a Distribution Time occurs, then, from and after the time that the Rights are no longer redeemable by the Company, each holder of record of a Right (other than the Acquiring Person and its Affiliates and Associates) will thereafter have the right to receive, upon payment of the Purchase Price, that number of shares of Common Stock having a market value (as determined immediately prior to the time the Person becomes an Acquiring Person and whether or not such Right was then exercisable) equal to two times the Purchase Price. Any Rights that are or were at any time, on or after the Distribution Time, beneficially owned by an Acquiring Person or its Affiliates and Associates will become null and void and nontransferable. After such an event, to the extent that insufficient shares of Common Stock are available for the exercise in full of the Rights, holders of Rights will receive upon exercise a number of shares of Common Stock to the extent available and then Units or other securities of the Company, other assets, cash, or any combination of the foregoing, in proportions determined by the Company, such that the aggregate value received is equal to two times the Purchase Price.</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fractional shares of Common Stock or Units will be required to be issued upon exercise of the Rights and, in lieu thereof, a payment in cash equal to the fraction of the then current value of a share of Common Stock may be made.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Subject to the provisions of the Plan, at any time after the Distribution Time and prior to the Expiration Time, the Board may, at its option and in its sole discretion, cause the Company to exchange all or part of the then-outstanding and exercisable Rights (other than those Rights that have become null and void pursuant to the Plan, such as those beneficially owned by an Acquiring Person or its Affiliates and Associates) for shares of Common Stock at an exchange rate of one share of Common Stock for each Right (subject to adjustment). Notwithstanding the foregoing, (1) the Board shall not effect an exchange at any time after any Person (other than an Exempt Person), together with all Affiliates and Associates of such Person, shall have become the Beneficial Owner of 50% or more of the Common Stock then outstanding; and (2) the Board may (but shall not be required to) determine that a holder of Rights shall not be entitled to receive shares of Common Stock that would result in such holder becoming the beneficial owner of 4.99% or more of the shares of Common Stock then outstanding. In any such exchange, the Company, at its option, may, and to the extent there are an insufficient number of authorized shares of Common Stock not reserved for any other purpose to exchange for all of the outstanding Rights, shall, substitute Units or other securities of the Company for some or all of the shares of Common Stock exchangeable for Rights such that the aggregate value received by a holder of Rights in exchange for each Right is substantially the same value as one share of Common Stock. The exchange of the Rights by the Company may be made effective at such time, on such a basis, and subject to such conditions as the Board, in its sole and absolute discretion, may establish.</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1" w:name="page82"/>
    <w:bookmarkEnd w:id="8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the provisions of the Plan, at any time prior to the earlier of (i) the close of business on the tenth (10th) calendar day after the Stock Acquisition Date (or, if the tenth (10th) calendar day after the Stock Acquisition Date occurs before the Record Date, the close of business on the Record Date), and (ii) the Final Expiration Time, the Board may, at its option and in its sole discretion, cause the Company to redeem the Rights in whole, but not in part, at a price of $0.001 per Right (the total amount paid to any holder of Rights to be rounded up to the nearest $0.01), payable in cash, Common Stock or other form of consideration, as determined by the Board, in the exercise of its sole and absolute discretion. The redemption of the Rights may be made effective at such time, on such a basis, and subject to such conditions as the Board, in its sole and absolute discretion, may establish.</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Immediately upon the action of the Board authorizing the exchange or redemption of the Rights, the right to exercise the Rights (other than Rights that are not subject to such exchange or redemption) will terminate, and the only right of the holders of Rights will be to receive (if applicable) the shares of Common Stock or other consideration issuable in connection with the exchange or the Redemption Price without any interest thereon.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Company may, from time to time, in its sole discretion, supplement or amend any provision of the Plan in any manner without the approval of any holders of the Rights or shares of Common Stock in order to cure ambiguities, to correct or supplement any provision of the Plan that may be defective or inconsistent with any other provisions therein, to make any change to or delete any provision thereof, or to otherwise change or supplement the Plan in any manner that the Company may deem necessary or desirable;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from and after the Close of Business on the tenth day following the Stock Acquisition Date (or, if the tenth day following the Stock Acquisition Date occurs before the Record Date, the Close of Business on the Record Date), the Plan may not be amended or supplemented in any manner which would adversely affect the interests of the holders of Rights (other than an Acquiring Person and its Affiliates and Associates and the transferees of the foregoing).</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Until a Right is exercised, the holder thereof, as such, will have no rights as a stockholder of the Company, including, without limitation, the right to vote or to receive dividends.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copy of the Plan will be included as an Exhibit to a Current Report on Form 8-K that the Company will file with the SEC on or about June 29, 2026. In addition, a copy of the Plan is available free of charge from the Company. The foregoing summary of the Plan and the Rights does not purport to be complete and is qualified in its entirety by reference to the complete text of the Plan, as the same may be amended from time to time, which is incorporated herein by reference.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2" w:name="page83"/>
    <w:bookmarkEnd w:id="82"/>
    <w:p>
      <w:pPr>
        <w:ind w:left="101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2571750" cy="7715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7175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 Extends Its Section 382 Tax Benefits Preservation Plan</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MONROE TOWNSHIP, N.J., June 29, 2026 </w:t>
      </w:r>
      <w:r>
        <w:rPr>
          <w:rFonts w:ascii="Times New Roman" w:cs="Times New Roman" w:eastAsia="Times New Roman" w:hAnsi="Times New Roman"/>
          <w:sz w:val="18"/>
          <w:szCs w:val="18"/>
          <w:color w:val="auto"/>
        </w:rPr>
        <w:t>– Ocean Power Technologies, Inc. (“OPT” or the “Company”) (NYSE American: OPTT), a provider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autonomous maritime systems and offshore power solutions, today announced that its Board of Directors (the “Board”) has unanimously approved the amendment and restatement of its Section 382 Tax Benefits Preservation Plan, dated June 29, 2023 (the “Tax Benefits Preservation Plan”), to, among other things, extend its expiration time from the close of business on June 29, 2026 to the close of business on June 29, 2029.</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OPT has extended the Tax Benefits Preservation Plan through the close of business on June 29, 2029 to protect the availability and potential value of the federal net operating loss carryforwards (“NOLs”) and other tax attributes that OPT has generated and expects to continue to generate. OPT’s ability to use its NOLs would be substantially limited if it experienced an “ownership change” under Section 382 of the Internal Revenue Code. While the Tax Benefits Preservation Plan cannot ultimately prevent such an ownership change, it is intended to reduce the likelihood of such an event by deterring any single investor or group from acquiring beneficial ownership of 4.99% or more of OPT’s outstanding common stock.</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Tax Benefits Preservation Plan was ratified by OPT’s stockholders at its 2023 Annual Meeting of Stockholders. OPT intends to submit the amendment and restatement of the Tax Benefits Preservation Plan for ratification by OPT’s stockholders at its 2026 Annual Meeting of Stockholders. The date of OPT’s 2026 Annual Meeting of Stockholders has not yet been announced.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information about the amendment and restatement of the Tax Benefits Preservation Plan and the rights governed thereby will be contained in reports on Form 8-K and Form 8-A/A that OPT plans to file with the U.S. Securities and Exchange Commission.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Ocean Power Technologies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OPT provides intelligent maritime solutions and services that enable safer, cleaner, and more productive ocean operations for the defense and security, oil and gas, science and research, and offshore wind markets, including Merrows™, which provides AI capable seamless integration of Maritime Domain Awareness Systems across platforms. Our PowerBuoy® platforms provide clean and reliable electric power and real-time data communications for remote maritime and subsea applications. We also provide WAM-V® autonomous surface vessels (ASVs) and marine robotics services. The Company’s headquarters are in Monroe Township, New Jersey, with an additional office in Richmond, California. To learn more about OPT’s groundbreaking products, services, and solutions, visit </w:t>
      </w:r>
      <w:r>
        <w:rPr>
          <w:rFonts w:ascii="Times New Roman" w:cs="Times New Roman" w:eastAsia="Times New Roman" w:hAnsi="Times New Roman"/>
          <w:sz w:val="18"/>
          <w:szCs w:val="18"/>
          <w:u w:val="single" w:color="auto"/>
          <w:color w:val="auto"/>
        </w:rPr>
        <w:t>www.OceanPowerTechnologies.com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as defined under the U.S. federal securities laws, including the Private Securities Litigation Reform Act of 1995, and is subject to the safe harbors created by such laws. Forward-looking statements contained in this press release may relate to, but are not limited to, statements regarding OPT’s future taxable income, the availability and potential value of OPT’s federal net operating loss carryforwards and other tax attributes, OPT’s future generation of net operating loss carryforwards and other tax attributes, OPT’s ability to utilize and realize the value of its net operating loss carryforwards and other tax attributes and how they could be limited if OPT experienced an ownership change as defined in Section 382 of the Internal Revenue Code, whether the Tax Benefits Preservation Plan will reduce the likelihood of an ownership change by deterring any single investor or group from acquiring beneficial ownership of 4.99% or more of OPT’s outstanding common stock, and OPT’s plans to submit the amendment and restatement of the Tax Benefits Preservation Plan for ratification by OPT’s stockholders at its 2026 Annual Meeting of Stockholders and whether stockholders will vote to ratify it. Such forward-looking statements are based on current expectations that involve a number of known and unknown risks, uncertainties and other factors which may cause actual events to be materially different from those expressed or implied by such forward-looking statements. Please refer to OPT’s recent Forms 10-Q and 10-K and subsequent filings with the U.S. Securities and Exchange Commission for further discussion of these risks and uncertainties. The forward-looking statements in this press release are made as of the date hereof. Notwithstanding changes that may occur with respect to matters relating to any forward-looking statements, OPT disclaims any obligation or intent to publicly update, amend, or clarify its forward-looking statements, whether as a result of new information, future events, or otherwise, except as may otherwise be required by the federal securities laws. OPT, however, reserves the right to update such statements or any portion thereof at any time for any reason.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Investors: 203-561-6945 or </w:t>
      </w:r>
      <w:r>
        <w:rPr>
          <w:rFonts w:ascii="Times New Roman" w:cs="Times New Roman" w:eastAsia="Times New Roman" w:hAnsi="Times New Roman"/>
          <w:sz w:val="18"/>
          <w:szCs w:val="18"/>
          <w:b w:val="1"/>
          <w:bCs w:val="1"/>
          <w:u w:val="single" w:color="auto"/>
          <w:color w:val="auto"/>
        </w:rPr>
        <w:t>investorrelations@oceanpowertech.com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Media: 609-730-0400 x402 or </w:t>
      </w:r>
      <w:r>
        <w:rPr>
          <w:rFonts w:ascii="Times New Roman" w:cs="Times New Roman" w:eastAsia="Times New Roman" w:hAnsi="Times New Roman"/>
          <w:sz w:val="18"/>
          <w:szCs w:val="18"/>
          <w:b w:val="1"/>
          <w:bCs w:val="1"/>
          <w:u w:val="single" w:color="auto"/>
          <w:color w:val="auto"/>
        </w:rPr>
        <w:t>MediaRelations@oceanpowertech.com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1)"/>
      <w:numFmt w:val="lowerRoman"/>
      <w:start w:val="4"/>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1"/>
      <w:numFmt w:val="decimal"/>
      <w:start w:val="104"/>
    </w:lvl>
  </w:abstractNum>
  <w:abstractNum w:abstractNumId="4">
    <w:nsid w:val="5E884AD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5">
    <w:nsid w:val="51EAD36B"/>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6">
    <w:nsid w:val="2D517796"/>
    <w:multiLevelType w:val="hybridMultilevel"/>
    <w:lvl w:ilvl="0">
      <w:lvlJc w:val="left"/>
      <w:lvlText w:val="%1"/>
      <w:numFmt w:val="decimal"/>
      <w:start w:val="1"/>
    </w:lvl>
    <w:lvl w:ilvl="1">
      <w:lvlJc w:val="left"/>
      <w:lvlText w:val="(%2)"/>
      <w:numFmt w:val="lowerLetter"/>
      <w:start w:val="2"/>
    </w:lvl>
  </w:abstractNum>
  <w:abstractNum w:abstractNumId="7">
    <w:nsid w:val="580BD78F"/>
    <w:multiLevelType w:val="hybridMultilevel"/>
    <w:lvl w:ilvl="0">
      <w:lvlJc w:val="left"/>
      <w:lvlText w:val="%1."/>
      <w:numFmt w:val="decimal"/>
      <w:start w:val="3"/>
    </w:lvl>
    <w:lvl w:ilvl="1">
      <w:lvlJc w:val="left"/>
      <w:lvlText w:val="(%2)"/>
      <w:numFmt w:val="lowerLetter"/>
      <w:start w:val="1"/>
    </w:lvl>
  </w:abstractNum>
  <w:abstractNum w:abstractNumId="8">
    <w:nsid w:val="153EA43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9">
    <w:nsid w:val="3855585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0">
    <w:nsid w:val="70A64E2A"/>
    <w:multiLevelType w:val="hybridMultilevel"/>
    <w:lvl w:ilvl="0">
      <w:lvlJc w:val="left"/>
      <w:lvlText w:val="%1."/>
      <w:numFmt w:val="decimal"/>
      <w:start w:val="5"/>
    </w:lvl>
    <w:lvl w:ilvl="1">
      <w:lvlJc w:val="left"/>
      <w:lvlText w:val="(%2)"/>
      <w:numFmt w:val="lowerLetter"/>
      <w:start w:val="1"/>
    </w:lvl>
  </w:abstractNum>
  <w:abstractNum w:abstractNumId="11">
    <w:nsid w:val="6A2342EC"/>
    <w:multiLevelType w:val="hybridMultilevel"/>
    <w:lvl w:ilvl="0">
      <w:lvlJc w:val="left"/>
      <w:lvlText w:val="%1."/>
      <w:numFmt w:val="decimal"/>
      <w:start w:val="8"/>
    </w:lvl>
  </w:abstractNum>
  <w:abstractNum w:abstractNumId="12">
    <w:nsid w:val="2A487CB0"/>
    <w:multiLevelType w:val="hybridMultilevel"/>
    <w:lvl w:ilvl="0">
      <w:lvlJc w:val="left"/>
      <w:lvlText w:val="(%1)"/>
      <w:numFmt w:val="lowerLetter"/>
      <w:start w:val="1"/>
    </w:lvl>
    <w:lvl w:ilvl="1">
      <w:lvlJc w:val="left"/>
      <w:lvlText w:val="(%2)"/>
      <w:numFmt w:val="lowerRoman"/>
      <w:start w:val="1"/>
    </w:lvl>
  </w:abstractNum>
  <w:abstractNum w:abstractNumId="13">
    <w:nsid w:val="1D4ED43B"/>
    <w:multiLevelType w:val="hybridMultilevel"/>
    <w:lvl w:ilvl="0">
      <w:lvlJc w:val="left"/>
      <w:lvlText w:val="(%1)"/>
      <w:numFmt w:val="lowerRoman"/>
      <w:start w:val="5"/>
    </w:lvl>
  </w:abstractNum>
  <w:abstractNum w:abstractNumId="14">
    <w:nsid w:val="725A06FB"/>
    <w:multiLevelType w:val="hybridMultilevel"/>
    <w:lvl w:ilvl="0">
      <w:lvlJc w:val="left"/>
      <w:lvlText w:val="(%1)"/>
      <w:numFmt w:val="lowerLetter"/>
      <w:start w:val="2"/>
    </w:lvl>
    <w:lvl w:ilvl="1">
      <w:lvlJc w:val="left"/>
      <w:lvlText w:val="(%2)"/>
      <w:numFmt w:val="lowerLetter"/>
      <w:start w:val="9"/>
    </w:lvl>
  </w:abstractNum>
  <w:abstractNum w:abstractNumId="15">
    <w:nsid w:val="2CD89A32"/>
    <w:multiLevelType w:val="hybridMultilevel"/>
    <w:lvl w:ilvl="0">
      <w:lvlJc w:val="left"/>
      <w:lvlText w:val="%1"/>
      <w:numFmt w:val="upperLetter"/>
      <w:start w:val="1"/>
    </w:lvl>
    <w:lvl w:ilvl="1">
      <w:lvlJc w:val="left"/>
      <w:lvlText w:val="(%2)"/>
      <w:numFmt w:val="lowerRoman"/>
      <w:start w:val="2"/>
    </w:lvl>
  </w:abstractNum>
  <w:abstractNum w:abstractNumId="16">
    <w:nsid w:val="57E4CCAF"/>
    <w:multiLevelType w:val="hybridMultilevel"/>
    <w:lvl w:ilvl="0">
      <w:lvlJc w:val="left"/>
      <w:lvlText w:val="(%1)"/>
      <w:numFmt w:val="upperLetter"/>
      <w:start w:val="1"/>
    </w:lvl>
    <w:lvl w:ilvl="1">
      <w:lvlJc w:val="left"/>
      <w:lvlText w:val="(%2)"/>
      <w:numFmt w:val="lowerRoman"/>
      <w:start w:val="3"/>
    </w:lvl>
  </w:abstractNum>
  <w:abstractNum w:abstractNumId="17">
    <w:nsid w:val="7A6D8D3C"/>
    <w:multiLevelType w:val="hybridMultilevel"/>
    <w:lvl w:ilvl="0">
      <w:lvlJc w:val="left"/>
      <w:lvlText w:val="(%1)"/>
      <w:numFmt w:val="lowerRoman"/>
      <w:start w:val="4"/>
    </w:lvl>
  </w:abstractNum>
  <w:abstractNum w:abstractNumId="18">
    <w:nsid w:val="4B588F54"/>
    <w:multiLevelType w:val="hybridMultilevel"/>
    <w:lvl w:ilvl="0">
      <w:lvlJc w:val="left"/>
      <w:lvlText w:val="(%1)"/>
      <w:numFmt w:val="lowerLetter"/>
      <w:start w:val="6"/>
    </w:lvl>
  </w:abstractNum>
  <w:abstractNum w:abstractNumId="19">
    <w:nsid w:val="542289EC"/>
    <w:multiLevelType w:val="hybridMultilevel"/>
    <w:lvl w:ilvl="0">
      <w:lvlJc w:val="left"/>
      <w:lvlText w:val="(%1)"/>
      <w:numFmt w:val="lowerLetter"/>
      <w:start w:val="17"/>
    </w:lvl>
  </w:abstractNum>
  <w:abstractNum w:abstractNumId="20">
    <w:nsid w:val="6DE91B18"/>
    <w:multiLevelType w:val="hybridMultilevel"/>
    <w:lvl w:ilvl="0">
      <w:lvlJc w:val="left"/>
      <w:lvlText w:val="(%1)"/>
      <w:numFmt w:val="lowerLetter"/>
      <w:start w:val="24"/>
    </w:lvl>
  </w:abstractNum>
  <w:abstractNum w:abstractNumId="21">
    <w:nsid w:val="38437FDB"/>
    <w:multiLevelType w:val="hybridMultilevel"/>
    <w:lvl w:ilvl="0">
      <w:lvlJc w:val="left"/>
      <w:lvlText w:val="(%1)"/>
      <w:numFmt w:val="lowerLetter"/>
      <w:start w:val="27"/>
    </w:lvl>
  </w:abstractNum>
  <w:abstractNum w:abstractNumId="22">
    <w:nsid w:val="7644A45C"/>
    <w:multiLevelType w:val="hybridMultilevel"/>
    <w:lvl w:ilvl="0">
      <w:lvlJc w:val="left"/>
      <w:lvlText w:val="(%1)"/>
      <w:numFmt w:val="lowerLetter"/>
      <w:start w:val="43"/>
    </w:lvl>
  </w:abstractNum>
  <w:abstractNum w:abstractNumId="23">
    <w:nsid w:val="32FFF902"/>
    <w:multiLevelType w:val="hybridMultilevel"/>
    <w:lvl w:ilvl="0">
      <w:lvlJc w:val="left"/>
      <w:lvlText w:val="(%1)"/>
      <w:numFmt w:val="lowerLetter"/>
      <w:start w:val="53"/>
    </w:lvl>
  </w:abstractNum>
  <w:abstractNum w:abstractNumId="24">
    <w:nsid w:val="684A481A"/>
    <w:multiLevelType w:val="hybridMultilevel"/>
    <w:lvl w:ilvl="0">
      <w:lvlJc w:val="left"/>
      <w:lvlText w:val="(%1)"/>
      <w:numFmt w:val="lowerLetter"/>
      <w:start w:val="55"/>
    </w:lvl>
  </w:abstractNum>
  <w:abstractNum w:abstractNumId="25">
    <w:nsid w:val="579478FE"/>
    <w:multiLevelType w:val="hybridMultilevel"/>
    <w:lvl w:ilvl="0">
      <w:lvlJc w:val="left"/>
      <w:lvlText w:val="(%1)"/>
      <w:numFmt w:val="lowerLetter"/>
      <w:start w:val="1"/>
    </w:lvl>
  </w:abstractNum>
  <w:abstractNum w:abstractNumId="26">
    <w:nsid w:val="749ABB43"/>
    <w:multiLevelType w:val="hybridMultilevel"/>
    <w:lvl w:ilvl="0">
      <w:lvlJc w:val="left"/>
      <w:lvlText w:val="(%1)"/>
      <w:numFmt w:val="lowerLetter"/>
      <w:start w:val="2"/>
    </w:lvl>
  </w:abstractNum>
  <w:abstractNum w:abstractNumId="27">
    <w:nsid w:val="3DC240FB"/>
    <w:multiLevelType w:val="hybridMultilevel"/>
    <w:lvl w:ilvl="0">
      <w:lvlJc w:val="left"/>
      <w:lvlText w:val="(%1)"/>
      <w:numFmt w:val="lowerLetter"/>
      <w:start w:val="1"/>
    </w:lvl>
  </w:abstractNum>
  <w:abstractNum w:abstractNumId="28">
    <w:nsid w:val="1BA026FA"/>
    <w:multiLevelType w:val="hybridMultilevel"/>
    <w:lvl w:ilvl="0">
      <w:lvlJc w:val="left"/>
      <w:lvlText w:val="(%1)"/>
      <w:numFmt w:val="lowerLetter"/>
      <w:start w:val="2"/>
    </w:lvl>
  </w:abstractNum>
  <w:abstractNum w:abstractNumId="29">
    <w:nsid w:val="79A1DEAA"/>
    <w:multiLevelType w:val="hybridMultilevel"/>
    <w:lvl w:ilvl="0">
      <w:lvlJc w:val="left"/>
      <w:lvlText w:val="(%1)"/>
      <w:numFmt w:val="lowerLetter"/>
      <w:start w:val="1"/>
    </w:lvl>
  </w:abstractNum>
  <w:abstractNum w:abstractNumId="30">
    <w:nsid w:val="75C6C33A"/>
    <w:multiLevelType w:val="hybridMultilevel"/>
    <w:lvl w:ilvl="0">
      <w:lvlJc w:val="left"/>
      <w:lvlText w:val="(%1)"/>
      <w:numFmt w:val="lowerLetter"/>
      <w:start w:val="1"/>
    </w:lvl>
  </w:abstractNum>
  <w:abstractNum w:abstractNumId="31">
    <w:nsid w:val="12E685FB"/>
    <w:multiLevelType w:val="hybridMultilevel"/>
    <w:lvl w:ilvl="0">
      <w:lvlJc w:val="left"/>
      <w:lvlText w:val="(%1)"/>
      <w:numFmt w:val="lowerLetter"/>
      <w:start w:val="1"/>
    </w:lvl>
  </w:abstractNum>
  <w:abstractNum w:abstractNumId="32">
    <w:nsid w:val="70C6A529"/>
    <w:multiLevelType w:val="hybridMultilevel"/>
    <w:lvl w:ilvl="0">
      <w:lvlJc w:val="left"/>
      <w:lvlText w:val="%1"/>
      <w:numFmt w:val="upperLetter"/>
      <w:start w:val="1"/>
    </w:lvl>
    <w:lvl w:ilvl="1">
      <w:lvlJc w:val="left"/>
      <w:lvlText w:val="(%2)"/>
      <w:numFmt w:val="lowerLetter"/>
      <w:start w:val="4"/>
    </w:lvl>
  </w:abstractNum>
  <w:abstractNum w:abstractNumId="33">
    <w:nsid w:val="520EEDD1"/>
    <w:multiLevelType w:val="hybridMultilevel"/>
    <w:lvl w:ilvl="0">
      <w:lvlJc w:val="left"/>
      <w:lvlText w:val="(%1)"/>
      <w:numFmt w:val="upperLetter"/>
      <w:start w:val="1"/>
    </w:lvl>
    <w:lvl w:ilvl="1">
      <w:lvlJc w:val="left"/>
      <w:lvlText w:val="%2"/>
      <w:numFmt w:val="lowerLetter"/>
      <w:start w:val="1"/>
    </w:lvl>
  </w:abstractNum>
  <w:abstractNum w:abstractNumId="34">
    <w:nsid w:val="374A3FE6"/>
    <w:multiLevelType w:val="hybridMultilevel"/>
    <w:lvl w:ilvl="0">
      <w:lvlJc w:val="left"/>
      <w:lvlText w:val="(%1)"/>
      <w:numFmt w:val="lowerLetter"/>
      <w:start w:val="1"/>
    </w:lvl>
  </w:abstractNum>
  <w:abstractNum w:abstractNumId="35">
    <w:nsid w:val="4F4EF005"/>
    <w:multiLevelType w:val="hybridMultilevel"/>
    <w:lvl w:ilvl="0">
      <w:lvlJc w:val="left"/>
      <w:lvlText w:val="(%1)"/>
      <w:numFmt w:val="lowerLetter"/>
      <w:start w:val="3"/>
    </w:lvl>
  </w:abstractNum>
  <w:abstractNum w:abstractNumId="36">
    <w:nsid w:val="23F9C13C"/>
    <w:multiLevelType w:val="hybridMultilevel"/>
    <w:lvl w:ilvl="0">
      <w:lvlJc w:val="left"/>
      <w:lvlText w:val="(%1)"/>
      <w:numFmt w:val="lowerLetter"/>
      <w:start w:val="1"/>
    </w:lvl>
    <w:lvl w:ilvl="1">
      <w:lvlJc w:val="left"/>
      <w:lvlText w:val="(%2)"/>
      <w:numFmt w:val="lowerLetter"/>
      <w:start w:val="35"/>
    </w:lvl>
  </w:abstractNum>
  <w:abstractNum w:abstractNumId="37">
    <w:nsid w:val="649BB77C"/>
    <w:multiLevelType w:val="hybridMultilevel"/>
    <w:lvl w:ilvl="0">
      <w:lvlJc w:val="left"/>
      <w:lvlText w:val="(%1)"/>
      <w:numFmt w:val="lowerRoman"/>
      <w:start w:val="3"/>
    </w:lvl>
  </w:abstractNum>
  <w:abstractNum w:abstractNumId="38">
    <w:nsid w:val="275AC794"/>
    <w:multiLevelType w:val="hybridMultilevel"/>
    <w:lvl w:ilvl="0">
      <w:lvlJc w:val="left"/>
      <w:lvlText w:val="(%1)"/>
      <w:numFmt w:val="lowerLetter"/>
      <w:start w:val="2"/>
    </w:lvl>
  </w:abstractNum>
  <w:abstractNum w:abstractNumId="39">
    <w:nsid w:val="39386575"/>
    <w:multiLevelType w:val="hybridMultilevel"/>
    <w:lvl w:ilvl="0">
      <w:lvlJc w:val="left"/>
      <w:lvlText w:val="(%1)"/>
      <w:numFmt w:val="lowerLetter"/>
      <w:start w:val="4"/>
    </w:lvl>
    <w:lvl w:ilvl="1">
      <w:lvlJc w:val="left"/>
      <w:lvlText w:val="(%2)"/>
      <w:numFmt w:val="lowerLetter"/>
      <w:start w:val="35"/>
    </w:lvl>
  </w:abstractNum>
  <w:abstractNum w:abstractNumId="40">
    <w:nsid w:val="1CF10FD8"/>
    <w:multiLevelType w:val="hybridMultilevel"/>
    <w:lvl w:ilvl="0">
      <w:lvlJc w:val="left"/>
      <w:lvlText w:val="(%1)"/>
      <w:numFmt w:val="lowerLetter"/>
      <w:start w:val="7"/>
    </w:lvl>
  </w:abstractNum>
  <w:abstractNum w:abstractNumId="41">
    <w:nsid w:val="180115BE"/>
    <w:multiLevelType w:val="hybridMultilevel"/>
    <w:lvl w:ilvl="0">
      <w:lvlJc w:val="left"/>
      <w:lvlText w:val="%1"/>
      <w:numFmt w:val="lowerLetter"/>
      <w:start w:val="1"/>
    </w:lvl>
    <w:lvl w:ilvl="1">
      <w:lvlJc w:val="left"/>
      <w:lvlText w:val="(%2)"/>
      <w:numFmt w:val="lowerLetter"/>
      <w:start w:val="12"/>
    </w:lvl>
  </w:abstractNum>
  <w:abstractNum w:abstractNumId="42">
    <w:nsid w:val="235BA861"/>
    <w:multiLevelType w:val="hybridMultilevel"/>
    <w:lvl w:ilvl="0">
      <w:lvlJc w:val="left"/>
      <w:lvlText w:val="(%1)"/>
      <w:numFmt w:val="lowerLetter"/>
      <w:start w:val="35"/>
    </w:lvl>
    <w:lvl w:ilvl="1">
      <w:lvlJc w:val="left"/>
      <w:lvlText w:val="%2"/>
      <w:numFmt w:val="lowerLetter"/>
      <w:start w:val="1"/>
    </w:lvl>
  </w:abstractNum>
  <w:abstractNum w:abstractNumId="43">
    <w:nsid w:val="47398C89"/>
    <w:multiLevelType w:val="hybridMultilevel"/>
    <w:lvl w:ilvl="0">
      <w:lvlJc w:val="left"/>
      <w:lvlText w:val="(%1)"/>
      <w:numFmt w:val="lowerLetter"/>
      <w:start w:val="1"/>
    </w:lvl>
  </w:abstractNum>
  <w:abstractNum w:abstractNumId="44">
    <w:nsid w:val="354FE9F9"/>
    <w:multiLevelType w:val="hybridMultilevel"/>
    <w:lvl w:ilvl="0">
      <w:lvlJc w:val="left"/>
      <w:lvlText w:val="(%1)"/>
      <w:numFmt w:val="lowerLetter"/>
      <w:start w:val="1"/>
    </w:lvl>
  </w:abstractNum>
  <w:abstractNum w:abstractNumId="45">
    <w:nsid w:val="15B5AF5C"/>
    <w:multiLevelType w:val="hybridMultilevel"/>
    <w:lvl w:ilvl="0">
      <w:lvlJc w:val="left"/>
      <w:lvlText w:val="(%1)"/>
      <w:numFmt w:val="lowerLetter"/>
      <w:start w:val="1"/>
    </w:lvl>
  </w:abstractNum>
  <w:abstractNum w:abstractNumId="46">
    <w:nsid w:val="741226BB"/>
    <w:multiLevelType w:val="hybridMultilevel"/>
    <w:lvl w:ilvl="0">
      <w:lvlJc w:val="left"/>
      <w:lvlText w:val="(%1)"/>
      <w:numFmt w:val="lowerLetter"/>
      <w:start w:val="1"/>
    </w:lvl>
  </w:abstractNum>
  <w:abstractNum w:abstractNumId="47">
    <w:nsid w:val="D34B6A8"/>
    <w:multiLevelType w:val="hybridMultilevel"/>
    <w:lvl w:ilvl="0">
      <w:lvlJc w:val="left"/>
      <w:lvlText w:val="(%1)"/>
      <w:numFmt w:val="lowerLetter"/>
      <w:start w:val="1"/>
    </w:lvl>
  </w:abstractNum>
  <w:abstractNum w:abstractNumId="48">
    <w:nsid w:val="10233C99"/>
    <w:multiLevelType w:val="hybridMultilevel"/>
    <w:lvl w:ilvl="0">
      <w:lvlJc w:val="left"/>
      <w:lvlText w:val="(%1)"/>
      <w:numFmt w:val="lowerLetter"/>
      <w:start w:val="2"/>
    </w:lvl>
  </w:abstractNum>
  <w:abstractNum w:abstractNumId="49">
    <w:nsid w:val="3F6AB60F"/>
    <w:multiLevelType w:val="hybridMultilevel"/>
    <w:lvl w:ilvl="0">
      <w:lvlJc w:val="left"/>
      <w:lvlText w:val="(%1)"/>
      <w:numFmt w:val="lowerLetter"/>
      <w:start w:val="6"/>
    </w:lvl>
  </w:abstractNum>
  <w:abstractNum w:abstractNumId="50">
    <w:nsid w:val="61574095"/>
    <w:multiLevelType w:val="hybridMultilevel"/>
    <w:lvl w:ilvl="0">
      <w:lvlJc w:val="left"/>
      <w:lvlText w:val="(%1)"/>
      <w:numFmt w:val="lowerLetter"/>
      <w:start w:val="11"/>
    </w:lvl>
  </w:abstractNum>
  <w:abstractNum w:abstractNumId="51">
    <w:nsid w:val="7E0C57B1"/>
    <w:multiLevelType w:val="hybridMultilevel"/>
    <w:lvl w:ilvl="0">
      <w:lvlJc w:val="left"/>
      <w:lvlText w:val="(%1)"/>
      <w:numFmt w:val="lowerLetter"/>
      <w:start w:val="2"/>
    </w:lvl>
  </w:abstractNum>
  <w:abstractNum w:abstractNumId="52">
    <w:nsid w:val="77AE35EB"/>
    <w:multiLevelType w:val="hybridMultilevel"/>
    <w:lvl w:ilvl="0">
      <w:lvlJc w:val="left"/>
      <w:lvlText w:val="(%1)"/>
      <w:numFmt w:val="lowerLetter"/>
      <w:start w:val="1"/>
    </w:lvl>
  </w:abstractNum>
  <w:abstractNum w:abstractNumId="53">
    <w:nsid w:val="579BE4F1"/>
    <w:multiLevelType w:val="hybridMultilevel"/>
    <w:lvl w:ilvl="0">
      <w:lvlJc w:val="left"/>
      <w:lvlText w:val="(%1)"/>
      <w:numFmt w:val="lowerLetter"/>
      <w:start w:val="1"/>
    </w:lvl>
  </w:abstractNum>
  <w:abstractNum w:abstractNumId="54">
    <w:nsid w:val="310C50B3"/>
    <w:multiLevelType w:val="hybridMultilevel"/>
    <w:lvl w:ilvl="0">
      <w:lvlJc w:val="left"/>
      <w:lvlText w:val="(%1)"/>
      <w:numFmt w:val="lowerLetter"/>
      <w:start w:val="3"/>
    </w:lvl>
  </w:abstractNum>
  <w:abstractNum w:abstractNumId="55">
    <w:nsid w:val="5FF87E05"/>
    <w:multiLevelType w:val="hybridMultilevel"/>
    <w:lvl w:ilvl="0">
      <w:lvlJc w:val="left"/>
      <w:lvlText w:val="%1"/>
      <w:numFmt w:val="lowerLetter"/>
      <w:start w:val="1"/>
    </w:lvl>
    <w:lvl w:ilvl="1">
      <w:lvlJc w:val="left"/>
      <w:lvlText w:val="(%2)"/>
      <w:numFmt w:val="lowerLetter"/>
      <w:start w:val="1"/>
    </w:lvl>
  </w:abstractNum>
  <w:abstractNum w:abstractNumId="56">
    <w:nsid w:val="2F305DEF"/>
    <w:multiLevelType w:val="hybridMultilevel"/>
    <w:lvl w:ilvl="0">
      <w:lvlJc w:val="left"/>
      <w:lvlText w:val="(%1)"/>
      <w:numFmt w:val="lowerLetter"/>
      <w:start w:val="61"/>
    </w:lvl>
    <w:lvl w:ilvl="1">
      <w:lvlJc w:val="left"/>
      <w:lvlText w:val="%2"/>
      <w:numFmt w:val="lowerLetter"/>
      <w:start w:val="1"/>
    </w:lvl>
  </w:abstractNum>
  <w:abstractNum w:abstractNumId="57">
    <w:nsid w:val="25A70BF7"/>
    <w:multiLevelType w:val="hybridMultilevel"/>
    <w:lvl w:ilvl="0">
      <w:lvlJc w:val="left"/>
      <w:lvlText w:val="(%1)"/>
      <w:numFmt w:val="lowerLetter"/>
      <w:start w:val="2"/>
    </w:lvl>
  </w:abstractNum>
  <w:abstractNum w:abstractNumId="58">
    <w:nsid w:val="1DBABF00"/>
    <w:multiLevelType w:val="hybridMultilevel"/>
    <w:lvl w:ilvl="0">
      <w:lvlJc w:val="left"/>
      <w:lvlText w:val="(%1)"/>
      <w:numFmt w:val="lowerRoman"/>
      <w:start w:val="4"/>
    </w:lvl>
  </w:abstractNum>
  <w:abstractNum w:abstractNumId="59">
    <w:nsid w:val="4AD084E9"/>
    <w:multiLevelType w:val="hybridMultilevel"/>
    <w:lvl w:ilvl="0">
      <w:lvlJc w:val="left"/>
      <w:lvlText w:val="(%1)"/>
      <w:numFmt w:val="lowerLetter"/>
      <w:start w:val="1"/>
    </w:lvl>
    <w:lvl w:ilvl="1">
      <w:lvlJc w:val="left"/>
      <w:lvlText w:val="(%2)"/>
      <w:numFmt w:val="lowerLetter"/>
      <w:start w:val="9"/>
    </w:lvl>
  </w:abstractNum>
  <w:abstractNum w:abstractNumId="60">
    <w:nsid w:val="1F48EAA1"/>
    <w:multiLevelType w:val="hybridMultilevel"/>
    <w:lvl w:ilvl="0">
      <w:lvlJc w:val="left"/>
      <w:lvlText w:val="%1"/>
      <w:numFmt w:val="lowerLetter"/>
      <w:start w:val="1"/>
    </w:lvl>
    <w:lvl w:ilvl="1">
      <w:lvlJc w:val="left"/>
      <w:lvlText w:val="(%2)"/>
      <w:numFmt w:val="lowerLetter"/>
      <w:start w:val="35"/>
    </w:lvl>
  </w:abstractNum>
  <w:abstractNum w:abstractNumId="61">
    <w:nsid w:val="1381823A"/>
    <w:multiLevelType w:val="hybridMultilevel"/>
    <w:lvl w:ilvl="0">
      <w:lvlJc w:val="left"/>
      <w:lvlText w:val="(%1)"/>
      <w:numFmt w:val="lowerLetter"/>
      <w:start w:val="3"/>
    </w:lvl>
    <w:lvl w:ilvl="1">
      <w:lvlJc w:val="left"/>
      <w:lvlText w:val="%2"/>
      <w:numFmt w:val="lowerLetter"/>
      <w:start w:val="1"/>
    </w:lvl>
  </w:abstractNum>
  <w:abstractNum w:abstractNumId="62">
    <w:nsid w:val="5DB70AE5"/>
    <w:multiLevelType w:val="hybridMultilevel"/>
    <w:lvl w:ilvl="0">
      <w:lvlJc w:val="left"/>
      <w:lvlText w:val="(%1)"/>
      <w:numFmt w:val="lowerLetter"/>
      <w:start w:val="1"/>
    </w:lvl>
  </w:abstractNum>
  <w:abstractNum w:abstractNumId="63">
    <w:nsid w:val="100F8FCA"/>
    <w:multiLevelType w:val="hybridMultilevel"/>
    <w:lvl w:ilvl="0">
      <w:lvlJc w:val="left"/>
      <w:lvlText w:val="(%1)"/>
      <w:numFmt w:val="lowerLetter"/>
      <w:start w:val="10"/>
    </w:lvl>
  </w:abstractNum>
  <w:abstractNum w:abstractNumId="64">
    <w:nsid w:val="6590700B"/>
    <w:multiLevelType w:val="hybridMultilevel"/>
    <w:lvl w:ilvl="0">
      <w:lvlJc w:val="left"/>
      <w:lvlText w:val="%1."/>
      <w:numFmt w:val="decimal"/>
      <w:start w:val="1"/>
    </w:lvl>
  </w:abstractNum>
  <w:abstractNum w:abstractNumId="65">
    <w:nsid w:val="15014ACB"/>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66">
    <w:nsid w:val="5F5E7FD0"/>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67">
    <w:nsid w:val="98A3148"/>
    <w:multiLevelType w:val="hybridMultilevel"/>
    <w:lvl w:ilvl="0">
      <w:lvlJc w:val="left"/>
      <w:lvlText w:val="%1"/>
      <w:numFmt w:val="decimal"/>
      <w:start w:val="1"/>
    </w:lvl>
    <w:lvl w:ilvl="1">
      <w:lvlJc w:val="left"/>
      <w:lvlText w:val="(%2)"/>
      <w:numFmt w:val="lowerLetter"/>
      <w:start w:val="3"/>
    </w:lvl>
  </w:abstractNum>
  <w:abstractNum w:abstractNumId="68">
    <w:nsid w:val="799D0247"/>
    <w:multiLevelType w:val="hybridMultilevel"/>
    <w:lvl w:ilvl="0">
      <w:lvlJc w:val="left"/>
      <w:lvlText w:val="%1."/>
      <w:numFmt w:val="decimal"/>
      <w:start w:val="3"/>
    </w:lvl>
    <w:lvl w:ilvl="1">
      <w:lvlJc w:val="left"/>
      <w:lvlText w:val="(%2)"/>
      <w:numFmt w:val="lowerLetter"/>
      <w:start w:val="1"/>
    </w:lvl>
  </w:abstractNum>
  <w:abstractNum w:abstractNumId="69">
    <w:nsid w:val="6B9476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0">
    <w:nsid w:val="42C296BD"/>
    <w:multiLevelType w:val="hybridMultilevel"/>
    <w:lvl w:ilvl="0">
      <w:lvlJc w:val="left"/>
      <w:lvlText w:val="%1."/>
      <w:numFmt w:val="decimal"/>
      <w:start w:val="5"/>
    </w:lvl>
    <w:lvl w:ilvl="1">
      <w:lvlJc w:val="left"/>
      <w:lvlText w:val="(%2)"/>
      <w:numFmt w:val="lowerLetter"/>
      <w:start w:val="1"/>
    </w:lvl>
  </w:abstractNum>
  <w:abstractNum w:abstractNumId="71">
    <w:nsid w:val="168E121F"/>
    <w:multiLevelType w:val="hybridMultilevel"/>
    <w:lvl w:ilvl="0">
      <w:lvlJc w:val="left"/>
      <w:lvlText w:val="%1."/>
      <w:numFmt w:val="decimal"/>
      <w:start w:val="8"/>
    </w:lvl>
  </w:abstractNum>
  <w:abstractNum w:abstractNumId="72">
    <w:nsid w:val="1EBA5D23"/>
    <w:multiLevelType w:val="hybridMultilevel"/>
    <w:lvl w:ilvl="0">
      <w:lvlJc w:val="left"/>
      <w:lvlText w:val="(%1)"/>
      <w:numFmt w:val="lowerRoman"/>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2026-06-29T08:09:35Z</dcterms:created>
  <dcterms:modified xsi:type="dcterms:W3CDTF">2026-06-29T08:09:35Z</dcterms:modified>
</cp:coreProperties>
</file>